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F" w:rsidRDefault="00661EEF" w:rsidP="00661EEF">
      <w:pPr>
        <w:spacing w:after="0"/>
        <w:jc w:val="right"/>
      </w:pPr>
    </w:p>
    <w:p w:rsidR="00661EEF" w:rsidRDefault="00661EEF" w:rsidP="00661EEF">
      <w:pPr>
        <w:spacing w:after="0"/>
        <w:jc w:val="right"/>
      </w:pPr>
      <w:r>
        <w:t>-------------------------------------------</w:t>
      </w:r>
    </w:p>
    <w:p w:rsidR="00661EEF" w:rsidRDefault="00661EEF" w:rsidP="00661EEF">
      <w:pPr>
        <w:jc w:val="right"/>
      </w:pPr>
      <w:r>
        <w:t>Data, miejscowość</w:t>
      </w:r>
    </w:p>
    <w:p w:rsidR="00661EEF" w:rsidRDefault="00661EEF" w:rsidP="00661EEF">
      <w:pPr>
        <w:spacing w:after="0"/>
      </w:pPr>
    </w:p>
    <w:p w:rsidR="009538EC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r>
        <w:t>Nazwa, adres i NIP Oferenta</w:t>
      </w:r>
    </w:p>
    <w:p w:rsidR="00661EEF" w:rsidRDefault="00661EEF" w:rsidP="00661EEF"/>
    <w:p w:rsidR="00661EEF" w:rsidRPr="00661EEF" w:rsidRDefault="00661EEF" w:rsidP="00661EEF">
      <w:pPr>
        <w:jc w:val="center"/>
        <w:rPr>
          <w:b/>
        </w:rPr>
      </w:pPr>
      <w:r w:rsidRPr="00661EEF">
        <w:rPr>
          <w:b/>
        </w:rPr>
        <w:t>OFERTA</w:t>
      </w:r>
    </w:p>
    <w:p w:rsidR="00661EEF" w:rsidRDefault="00661EEF" w:rsidP="00661EEF">
      <w:pPr>
        <w:jc w:val="center"/>
      </w:pPr>
      <w:r>
        <w:t xml:space="preserve">W ODPOWIEDZI NA ZAPYTANIE OFERTOWE  z dnia </w:t>
      </w:r>
      <w:r w:rsidR="00CD100E">
        <w:t>15</w:t>
      </w:r>
      <w:r w:rsidR="001F5C1B">
        <w:t>.08.201</w:t>
      </w:r>
      <w:r w:rsidR="00CD100E">
        <w:t>8</w:t>
      </w:r>
      <w:r>
        <w:t xml:space="preserve"> o sygnaturze </w:t>
      </w:r>
    </w:p>
    <w:p w:rsidR="00661EEF" w:rsidRDefault="00CD100E" w:rsidP="00661EEF">
      <w:pPr>
        <w:jc w:val="center"/>
      </w:pPr>
      <w:r>
        <w:t>CFT/322/MSPO-2018</w:t>
      </w:r>
      <w:r w:rsidR="0045506B" w:rsidRPr="0045506B">
        <w:t>/ZAB</w:t>
      </w:r>
      <w:r>
        <w:t xml:space="preserve"> </w:t>
      </w:r>
      <w:r w:rsidR="00661EEF">
        <w:t xml:space="preserve">przedstawiamy poniższą ofertę na </w:t>
      </w:r>
    </w:p>
    <w:p w:rsidR="00661EEF" w:rsidRPr="00CD100E" w:rsidRDefault="0045506B" w:rsidP="00661EEF">
      <w:pPr>
        <w:pStyle w:val="Akapitzlist"/>
        <w:suppressAutoHyphens/>
        <w:spacing w:after="200" w:line="276" w:lineRule="auto"/>
        <w:ind w:left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CD100E">
        <w:rPr>
          <w:rFonts w:ascii="Calibri" w:hAnsi="Calibri"/>
          <w:b/>
          <w:sz w:val="24"/>
          <w:szCs w:val="24"/>
        </w:rPr>
        <w:t>wykonanie zabudowy stoiska wystawiennic</w:t>
      </w:r>
      <w:r w:rsidR="00CD100E" w:rsidRPr="00CD100E">
        <w:rPr>
          <w:rFonts w:ascii="Calibri" w:hAnsi="Calibri"/>
          <w:b/>
          <w:sz w:val="24"/>
          <w:szCs w:val="24"/>
        </w:rPr>
        <w:t>zego na targach MSPO Kielce 2018</w:t>
      </w: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06B" w:rsidTr="0045506B">
        <w:tc>
          <w:tcPr>
            <w:tcW w:w="9062" w:type="dxa"/>
            <w:shd w:val="clear" w:color="auto" w:fill="D0CECE" w:themeFill="background2" w:themeFillShade="E6"/>
          </w:tcPr>
          <w:p w:rsidR="00CD100E" w:rsidRPr="004C191B" w:rsidRDefault="00CD100E" w:rsidP="00CD100E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Wykonanie zabudowy i obsługę</w:t>
            </w:r>
            <w:r w:rsidRPr="004C191B">
              <w:rPr>
                <w:rFonts w:ascii="Calibri" w:hAnsi="Calibri"/>
                <w:iCs/>
              </w:rPr>
              <w:t xml:space="preserve"> stoiska powinna </w:t>
            </w:r>
            <w:r>
              <w:rPr>
                <w:rFonts w:ascii="Calibri" w:hAnsi="Calibri"/>
                <w:iCs/>
              </w:rPr>
              <w:t>w</w:t>
            </w:r>
            <w:r w:rsidRPr="004C191B">
              <w:rPr>
                <w:rFonts w:ascii="Calibri" w:hAnsi="Calibri"/>
                <w:iCs/>
              </w:rPr>
              <w:t xml:space="preserve"> następujący</w:t>
            </w:r>
            <w:r>
              <w:rPr>
                <w:rFonts w:ascii="Calibri" w:hAnsi="Calibri"/>
                <w:iCs/>
              </w:rPr>
              <w:t>m</w:t>
            </w:r>
            <w:r w:rsidRPr="004C191B">
              <w:rPr>
                <w:rFonts w:ascii="Calibri" w:hAnsi="Calibri"/>
                <w:iCs/>
              </w:rPr>
              <w:t xml:space="preserve"> zakres</w:t>
            </w:r>
            <w:r>
              <w:rPr>
                <w:rFonts w:ascii="Calibri" w:hAnsi="Calibri"/>
                <w:iCs/>
              </w:rPr>
              <w:t>ie</w:t>
            </w:r>
            <w:r w:rsidRPr="004C191B">
              <w:rPr>
                <w:rFonts w:ascii="Calibri" w:hAnsi="Calibri"/>
                <w:iCs/>
              </w:rPr>
              <w:t>:</w:t>
            </w:r>
          </w:p>
          <w:p w:rsidR="00CD100E" w:rsidRPr="004C191B" w:rsidRDefault="00CD100E" w:rsidP="00CD100E">
            <w:pPr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 xml:space="preserve">•    Przygotowanie finalnego projektu stoiska bazując na załączonym </w:t>
            </w:r>
            <w:r>
              <w:rPr>
                <w:rFonts w:ascii="Calibri" w:hAnsi="Calibri"/>
                <w:iCs/>
              </w:rPr>
              <w:t xml:space="preserve">do zapytania ofertowego </w:t>
            </w:r>
            <w:r w:rsidRPr="004C191B">
              <w:rPr>
                <w:rFonts w:ascii="Calibri" w:hAnsi="Calibri"/>
                <w:iCs/>
              </w:rPr>
              <w:t>drafcie projektu</w:t>
            </w:r>
          </w:p>
          <w:p w:rsidR="00CD100E" w:rsidRPr="004C191B" w:rsidRDefault="00CD100E" w:rsidP="00CD100E">
            <w:pPr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Wykonanie zgodnie z projektami oraz wymogami organizatora targów MSPO 2018:</w:t>
            </w:r>
          </w:p>
          <w:p w:rsidR="00CD100E" w:rsidRPr="004C191B" w:rsidRDefault="00CD100E" w:rsidP="00CD100E">
            <w:pPr>
              <w:ind w:firstLine="708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 xml:space="preserve">-zabudowy </w:t>
            </w:r>
          </w:p>
          <w:p w:rsidR="00CD100E" w:rsidRPr="004C191B" w:rsidRDefault="00CD100E" w:rsidP="00CD100E">
            <w:pPr>
              <w:ind w:firstLine="708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 xml:space="preserve">-mebli(stojaków) </w:t>
            </w:r>
          </w:p>
          <w:p w:rsidR="00CD100E" w:rsidRPr="004C191B" w:rsidRDefault="00CD100E" w:rsidP="00CD100E">
            <w:pPr>
              <w:ind w:firstLine="708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-podłogi (biały połysk)</w:t>
            </w:r>
          </w:p>
          <w:p w:rsidR="00CD100E" w:rsidRPr="004C191B" w:rsidRDefault="00CD100E" w:rsidP="00CD100E">
            <w:pPr>
              <w:rPr>
                <w:rFonts w:ascii="Calibri" w:hAnsi="Calibri"/>
                <w:iCs/>
              </w:rPr>
            </w:pPr>
          </w:p>
          <w:p w:rsidR="00CD100E" w:rsidRPr="004C191B" w:rsidRDefault="00CD100E" w:rsidP="00CD100E">
            <w:pPr>
              <w:rPr>
                <w:rFonts w:ascii="Calibri" w:hAnsi="Calibri"/>
                <w:iCs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iCs/>
                <w:u w:val="single"/>
              </w:rPr>
            </w:pPr>
            <w:r w:rsidRPr="004C191B">
              <w:rPr>
                <w:rFonts w:ascii="Calibri" w:hAnsi="Calibri"/>
                <w:b/>
                <w:iCs/>
                <w:u w:val="single"/>
              </w:rPr>
              <w:t>Projekt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Oferta wykonania projektu oraz zabud</w:t>
            </w:r>
            <w:r>
              <w:rPr>
                <w:rFonts w:ascii="Calibri" w:hAnsi="Calibri"/>
                <w:iCs/>
              </w:rPr>
              <w:t>owy będzie</w:t>
            </w:r>
            <w:r w:rsidRPr="004C191B">
              <w:rPr>
                <w:rFonts w:ascii="Calibri" w:hAnsi="Calibri"/>
                <w:iCs/>
              </w:rPr>
              <w:t xml:space="preserve"> obejmować następujący zakres: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Opracowan</w:t>
            </w:r>
            <w:r>
              <w:rPr>
                <w:rFonts w:ascii="Calibri" w:hAnsi="Calibri"/>
                <w:iCs/>
              </w:rPr>
              <w:t>ie finalnego projektu graficzno</w:t>
            </w:r>
            <w:r w:rsidRPr="004C191B">
              <w:rPr>
                <w:rFonts w:ascii="Calibri" w:hAnsi="Calibri"/>
                <w:iCs/>
              </w:rPr>
              <w:t xml:space="preserve">-architektonicznego stoiska wystawienniczo - promocyjnego o pow. 64 m2 (wym. 8x8 m) na podstawie dołączonego projektu bazowego. 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Zaprojektowanie nowoczesnego oświetlenia zabudowy  oraz propozycja malowania/oklejenia zabudowy za wyjątkiem ścian czerwonych których projekt grafiki przygotowany zostanie przez zamawiającego oraz mebli</w:t>
            </w:r>
            <w:r>
              <w:rPr>
                <w:rFonts w:ascii="Calibri" w:hAnsi="Calibri"/>
                <w:iCs/>
              </w:rPr>
              <w:t xml:space="preserve"> </w:t>
            </w:r>
            <w:r w:rsidRPr="004C191B">
              <w:rPr>
                <w:rFonts w:ascii="Calibri" w:hAnsi="Calibri"/>
                <w:iCs/>
              </w:rPr>
              <w:t xml:space="preserve">(stojaków). 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  <w:u w:val="single"/>
              </w:rPr>
            </w:pPr>
            <w:r w:rsidRPr="004C191B">
              <w:rPr>
                <w:rFonts w:ascii="Calibri" w:hAnsi="Calibri"/>
                <w:iCs/>
              </w:rPr>
              <w:t xml:space="preserve">Projekt winien zawierać szczegółowy opis, wykaz materiałów niezbędnych do wykonania zabudowy stoiska, punkty oświetleniowe, przekrój podłużny i poprzeczny oraz niezbędne przekroje w miejscach charakterystycznych, </w:t>
            </w:r>
            <w:r>
              <w:rPr>
                <w:rFonts w:ascii="Calibri" w:hAnsi="Calibri"/>
                <w:iCs/>
                <w:u w:val="single"/>
              </w:rPr>
              <w:t xml:space="preserve">do oferty załączamy projekt </w:t>
            </w:r>
            <w:r w:rsidRPr="004C191B">
              <w:rPr>
                <w:rFonts w:ascii="Calibri" w:hAnsi="Calibri"/>
                <w:iCs/>
                <w:u w:val="single"/>
              </w:rPr>
              <w:t>w wersji elektronicznej w formacie PDF lub JPG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iCs/>
                <w:u w:val="single"/>
              </w:rPr>
            </w:pPr>
            <w:r w:rsidRPr="004C191B">
              <w:rPr>
                <w:rFonts w:ascii="Calibri" w:hAnsi="Calibri"/>
                <w:b/>
                <w:iCs/>
                <w:u w:val="single"/>
              </w:rPr>
              <w:t>Wykonanie: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  <w:u w:val="single"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- Zabudowy stolarskiej stoiska z płyty wiórowej i MDF na konstrukcji drewnianej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- Podłogi w kolorze biały połysk na całej powierzchni stoiska z wyjątkiem pomieszczenia gospodarczego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- Stojaków ekspozycyjnych w ilościach: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lastRenderedPageBreak/>
              <w:t>1x stojak potrójny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3x stojak podwójny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z przeźroczystego PLEXI o grubości 10mm wg projektów bądź podobnego przeźroczystego materiału.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  <w:u w:val="single"/>
              </w:rPr>
            </w:pPr>
            <w:r w:rsidRPr="004C191B">
              <w:rPr>
                <w:rFonts w:ascii="Calibri" w:hAnsi="Calibri"/>
                <w:iCs/>
                <w:u w:val="single"/>
              </w:rPr>
              <w:t>(stojak podwójny powinien charakteryzować się nośnością do 30k</w:t>
            </w:r>
            <w:r>
              <w:rPr>
                <w:rFonts w:ascii="Calibri" w:hAnsi="Calibri"/>
                <w:iCs/>
                <w:u w:val="single"/>
              </w:rPr>
              <w:t>g</w:t>
            </w:r>
            <w:r w:rsidRPr="004C191B">
              <w:rPr>
                <w:rFonts w:ascii="Calibri" w:hAnsi="Calibri"/>
                <w:iCs/>
                <w:u w:val="single"/>
              </w:rPr>
              <w:t>, natomiast potrójny do 50kg)</w:t>
            </w:r>
          </w:p>
          <w:p w:rsidR="00CD100E" w:rsidRPr="004C191B" w:rsidRDefault="00CD100E" w:rsidP="00CD100E">
            <w:pPr>
              <w:rPr>
                <w:rFonts w:ascii="Calibri" w:hAnsi="Calibri"/>
                <w:iCs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 xml:space="preserve">Wyposażenie stoiska na czas targów: 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---------------------------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4C191B">
              <w:rPr>
                <w:rFonts w:ascii="Calibri" w:hAnsi="Calibri"/>
                <w:b/>
                <w:bCs/>
                <w:iCs/>
              </w:rPr>
              <w:t xml:space="preserve">•    16 krzeseł w kolorze białym, 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4C191B">
              <w:rPr>
                <w:rFonts w:ascii="Calibri" w:hAnsi="Calibri"/>
                <w:b/>
                <w:bCs/>
                <w:iCs/>
              </w:rPr>
              <w:t xml:space="preserve">•    4 stoły, 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4C191B">
              <w:rPr>
                <w:rFonts w:ascii="Calibri" w:hAnsi="Calibri"/>
                <w:b/>
                <w:bCs/>
                <w:iCs/>
              </w:rPr>
              <w:t>•    2x TV 42”- 50” USB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4C191B">
              <w:rPr>
                <w:rFonts w:ascii="Calibri" w:hAnsi="Calibri"/>
                <w:b/>
                <w:bCs/>
                <w:iCs/>
              </w:rPr>
              <w:t>•    Doposażenie zabudowy stoiska o inne niezbędne elementy tj.  wieszak, kosz, regały, lodówka na zapleczu.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4C191B">
              <w:rPr>
                <w:rFonts w:ascii="Calibri" w:hAnsi="Calibri"/>
                <w:b/>
                <w:bCs/>
                <w:iCs/>
              </w:rPr>
              <w:t xml:space="preserve">[UWAGA: </w:t>
            </w:r>
            <w:r>
              <w:rPr>
                <w:rFonts w:ascii="Calibri" w:hAnsi="Calibri"/>
                <w:b/>
                <w:bCs/>
                <w:iCs/>
              </w:rPr>
              <w:t xml:space="preserve">Przyjmujemy do wiadomości, że </w:t>
            </w:r>
            <w:r w:rsidRPr="004C191B">
              <w:rPr>
                <w:rFonts w:ascii="Calibri" w:hAnsi="Calibri"/>
                <w:b/>
                <w:bCs/>
                <w:iCs/>
              </w:rPr>
              <w:t xml:space="preserve">przedmioty zamówienia wyróżnione powyżej pogrubionym drukiem (wyposażenie stoiska) mają zostać </w:t>
            </w:r>
            <w:r>
              <w:rPr>
                <w:rFonts w:ascii="Calibri" w:hAnsi="Calibri"/>
                <w:b/>
                <w:bCs/>
                <w:iCs/>
              </w:rPr>
              <w:t xml:space="preserve">zostaną </w:t>
            </w:r>
            <w:r w:rsidRPr="004C191B">
              <w:rPr>
                <w:rFonts w:ascii="Calibri" w:hAnsi="Calibri"/>
                <w:b/>
                <w:bCs/>
                <w:iCs/>
              </w:rPr>
              <w:t>wynajęte Zamawiającemu na okres targów ale pozostają własnością Oferenta. Sama zabudowa stoiska natomiast przechodzi na własność Zamawiającego]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-----------------------------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Wykonanie i doposażenie zaplecza, drzwi płytowe.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Wyklejenie na zewnętrznych ścianach zabudowy stoiska grafik wielkoformatowych nadrukowanych na folii matowej samoprzylepnej, grafika wielkoformatowa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 xml:space="preserve">•    Zakup farby, malowanie wg określonej przez Zamawiającego kolorystyki. 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Montaż w zabudowie ekranu 2x LCD 42”-50” USB  z instalacją przyłączy elektronicznych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Usuwanie usterek w ciągu 1h od zgłoszenia ich przez Zamawiającego,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Montaż oraz Demontaż stoiska,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Przyjęcie odpowiedzialności za zabudowę (ryzyko, szkody, odpowiedzialność w stosunku do organizatora),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Poniesienie kosztów, które uwzględniają wszelkie koszty wytworzenia, utrzymania w okresie trwania targów, a następnie demontażu, a w szczególności koszty ludzkie, ubezpieczenia, transportowe, a także inne związane z kosztem wytworzenia,</w:t>
            </w:r>
          </w:p>
          <w:p w:rsidR="00CD100E" w:rsidRPr="004C191B" w:rsidRDefault="00CD100E" w:rsidP="00CD100E">
            <w:pPr>
              <w:jc w:val="both"/>
              <w:rPr>
                <w:rFonts w:ascii="Calibri" w:hAnsi="Calibri"/>
                <w:iCs/>
              </w:rPr>
            </w:pPr>
            <w:r w:rsidRPr="004C191B">
              <w:rPr>
                <w:rFonts w:ascii="Calibri" w:hAnsi="Calibri"/>
                <w:iCs/>
              </w:rPr>
              <w:t>•    Całkowite wstrzymanie się Wykonawcy od wykorzystywania zabudowy do promocji innych i siebie, oprócz Zamawiającego według jego ustalonych kryteriów,</w:t>
            </w:r>
          </w:p>
          <w:p w:rsidR="0045506B" w:rsidRDefault="0045506B" w:rsidP="00661EEF">
            <w:pPr>
              <w:jc w:val="both"/>
            </w:pPr>
          </w:p>
        </w:tc>
      </w:tr>
    </w:tbl>
    <w:p w:rsidR="00661EEF" w:rsidRDefault="0045506B" w:rsidP="00661EEF">
      <w:pPr>
        <w:jc w:val="both"/>
      </w:pPr>
      <w:r>
        <w:lastRenderedPageBreak/>
        <w:t>Uwaga: powyższe pole NIE PODLEGA edycji przez oferenta.</w:t>
      </w:r>
    </w:p>
    <w:p w:rsidR="0045506B" w:rsidRDefault="0045506B" w:rsidP="00661EEF">
      <w:pPr>
        <w:jc w:val="both"/>
      </w:pPr>
    </w:p>
    <w:p w:rsidR="0045506B" w:rsidRDefault="0045506B" w:rsidP="00661EEF">
      <w:pPr>
        <w:jc w:val="both"/>
      </w:pPr>
      <w:r>
        <w:t>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</w:tblGrid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661EEF" w:rsidRDefault="0045506B">
            <w:pPr>
              <w:rPr>
                <w:b/>
              </w:rPr>
            </w:pPr>
            <w:r w:rsidRPr="00661EEF">
              <w:rPr>
                <w:b/>
              </w:rPr>
              <w:t>Nazwa usługi</w:t>
            </w:r>
          </w:p>
        </w:tc>
        <w:tc>
          <w:tcPr>
            <w:tcW w:w="2268" w:type="dxa"/>
            <w:shd w:val="clear" w:color="auto" w:fill="E7E6E6" w:themeFill="background2"/>
          </w:tcPr>
          <w:p w:rsidR="0045506B" w:rsidRPr="00661EEF" w:rsidRDefault="0045506B">
            <w:pPr>
              <w:rPr>
                <w:b/>
              </w:rPr>
            </w:pPr>
            <w:r w:rsidRPr="00661EEF">
              <w:rPr>
                <w:b/>
              </w:rPr>
              <w:t>Cena netto PLN</w:t>
            </w:r>
          </w:p>
        </w:tc>
        <w:tc>
          <w:tcPr>
            <w:tcW w:w="2127" w:type="dxa"/>
            <w:shd w:val="clear" w:color="auto" w:fill="E7E6E6" w:themeFill="background2"/>
          </w:tcPr>
          <w:p w:rsidR="0045506B" w:rsidRPr="00661EEF" w:rsidRDefault="0045506B">
            <w:pPr>
              <w:rPr>
                <w:b/>
              </w:rPr>
            </w:pPr>
            <w:r w:rsidRPr="00661EEF">
              <w:rPr>
                <w:b/>
              </w:rPr>
              <w:t>Cena brutto PLN</w:t>
            </w:r>
          </w:p>
        </w:tc>
      </w:tr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661EEF" w:rsidRDefault="0045506B" w:rsidP="0045506B">
            <w:pPr>
              <w:rPr>
                <w:sz w:val="20"/>
              </w:rPr>
            </w:pPr>
            <w:r>
              <w:rPr>
                <w:sz w:val="20"/>
              </w:rPr>
              <w:t>Łączny całkowity koszt przygotowania zabudowy stoiska (obejmujący wszystkie koszty wymienione powyżej z wyjątkiem wypożyczenia elementów stoiska)</w:t>
            </w:r>
          </w:p>
        </w:tc>
        <w:tc>
          <w:tcPr>
            <w:tcW w:w="2268" w:type="dxa"/>
          </w:tcPr>
          <w:p w:rsidR="0045506B" w:rsidRDefault="0045506B"/>
        </w:tc>
        <w:tc>
          <w:tcPr>
            <w:tcW w:w="2127" w:type="dxa"/>
          </w:tcPr>
          <w:p w:rsidR="0045506B" w:rsidRDefault="0045506B"/>
        </w:tc>
      </w:tr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661EEF" w:rsidRDefault="0045506B">
            <w:pPr>
              <w:rPr>
                <w:sz w:val="20"/>
              </w:rPr>
            </w:pPr>
            <w:r>
              <w:rPr>
                <w:sz w:val="20"/>
              </w:rPr>
              <w:t>Łączny koszt wypożyczenia elementów stoiska wymienionych w powyższej specyfikacji</w:t>
            </w:r>
          </w:p>
        </w:tc>
        <w:tc>
          <w:tcPr>
            <w:tcW w:w="2268" w:type="dxa"/>
          </w:tcPr>
          <w:p w:rsidR="0045506B" w:rsidRDefault="0045506B"/>
        </w:tc>
        <w:tc>
          <w:tcPr>
            <w:tcW w:w="2127" w:type="dxa"/>
          </w:tcPr>
          <w:p w:rsidR="0045506B" w:rsidRDefault="0045506B"/>
        </w:tc>
      </w:tr>
      <w:tr w:rsidR="0045506B" w:rsidTr="0045506B">
        <w:tc>
          <w:tcPr>
            <w:tcW w:w="4531" w:type="dxa"/>
            <w:shd w:val="clear" w:color="auto" w:fill="E7E6E6" w:themeFill="background2"/>
          </w:tcPr>
          <w:p w:rsidR="0045506B" w:rsidRPr="0045506B" w:rsidRDefault="0045506B">
            <w:pPr>
              <w:rPr>
                <w:b/>
                <w:sz w:val="20"/>
              </w:rPr>
            </w:pPr>
            <w:r w:rsidRPr="0045506B">
              <w:rPr>
                <w:b/>
                <w:sz w:val="20"/>
              </w:rPr>
              <w:t>SUMA</w:t>
            </w:r>
          </w:p>
        </w:tc>
        <w:tc>
          <w:tcPr>
            <w:tcW w:w="2268" w:type="dxa"/>
          </w:tcPr>
          <w:p w:rsidR="0045506B" w:rsidRDefault="0045506B"/>
        </w:tc>
        <w:tc>
          <w:tcPr>
            <w:tcW w:w="2127" w:type="dxa"/>
          </w:tcPr>
          <w:p w:rsidR="0045506B" w:rsidRDefault="0045506B"/>
        </w:tc>
      </w:tr>
    </w:tbl>
    <w:p w:rsidR="00661EEF" w:rsidRPr="00661EEF" w:rsidRDefault="00661EEF">
      <w:pPr>
        <w:rPr>
          <w:u w:val="single"/>
        </w:rPr>
      </w:pPr>
      <w:r w:rsidRPr="00661EEF">
        <w:rPr>
          <w:u w:val="single"/>
        </w:rPr>
        <w:t>Oferent wypełnia jedynie pola zaznaczone na biało, pola oznaczone kolorem szarym nie podlegają edycji.</w:t>
      </w:r>
    </w:p>
    <w:p w:rsidR="00661EEF" w:rsidRDefault="00661EEF"/>
    <w:p w:rsidR="00CD100E" w:rsidRDefault="00CD100E"/>
    <w:p w:rsidR="00661EEF" w:rsidRDefault="00661EEF">
      <w:pPr>
        <w:rPr>
          <w:rFonts w:ascii="Calibri" w:eastAsia="Calibri" w:hAnsi="Calibri" w:cs="font236"/>
          <w:kern w:val="1"/>
        </w:rPr>
      </w:pPr>
      <w:r>
        <w:t xml:space="preserve">Oświadczam, że łączna cena netto _______________________ (proszę wpisać podsumowanie z pola </w:t>
      </w:r>
      <w:r w:rsidR="0045506B">
        <w:t>SUMA CENA NETTO</w:t>
      </w:r>
      <w:r>
        <w:t xml:space="preserve"> z tabeli powyżej) </w:t>
      </w:r>
      <w:r w:rsidR="00F90A6D">
        <w:t>wszystkie koszty wskazane powyżej</w:t>
      </w:r>
      <w:r>
        <w:rPr>
          <w:rFonts w:ascii="Calibri" w:eastAsia="Calibri" w:hAnsi="Calibri" w:cs="font236"/>
          <w:kern w:val="1"/>
        </w:rPr>
        <w:t>.</w:t>
      </w:r>
    </w:p>
    <w:p w:rsidR="00661EEF" w:rsidRDefault="00661EEF">
      <w:pPr>
        <w:rPr>
          <w:rFonts w:ascii="Calibri" w:eastAsia="Calibri" w:hAnsi="Calibri" w:cs="font236"/>
          <w:kern w:val="1"/>
        </w:rPr>
      </w:pPr>
    </w:p>
    <w:p w:rsidR="00661EEF" w:rsidRDefault="00661EEF">
      <w:pPr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między oferującym ______________________(proszę wpisać nazwę firmy) a </w:t>
      </w:r>
      <w:r w:rsidR="0033776A">
        <w:rPr>
          <w:rFonts w:ascii="Calibri" w:eastAsia="Calibri" w:hAnsi="Calibri" w:cs="font236"/>
          <w:kern w:val="1"/>
        </w:rPr>
        <w:t xml:space="preserve">CFT Precyzja </w:t>
      </w:r>
      <w:r>
        <w:rPr>
          <w:rFonts w:ascii="Calibri" w:eastAsia="Calibri" w:hAnsi="Calibri" w:cs="font236"/>
          <w:kern w:val="1"/>
        </w:rPr>
        <w:t>Sp. z o.o. nie zachodzą powiazania osobowe i/lub kapitałowe.</w:t>
      </w:r>
    </w:p>
    <w:p w:rsidR="00661EEF" w:rsidRPr="00426A2C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posiadaniu udziałów lub co najmniej 10 % akcji;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661EEF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Pr="001451B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Niniejsza oferta jest ważna do dnia </w:t>
      </w:r>
      <w:bookmarkStart w:id="0" w:name="_GoBack"/>
      <w:bookmarkEnd w:id="0"/>
      <w:r w:rsidRPr="001451BF">
        <w:rPr>
          <w:rFonts w:ascii="Calibri" w:eastAsia="Calibri" w:hAnsi="Calibri" w:cs="font236"/>
          <w:kern w:val="1"/>
        </w:rPr>
        <w:t xml:space="preserve">____________________(proszę wpisać datę – wymagany termin ważności oferty to nie krócej niż do </w:t>
      </w:r>
      <w:r w:rsidR="00EB56B2" w:rsidRPr="001451BF">
        <w:rPr>
          <w:rFonts w:ascii="Calibri" w:eastAsia="Calibri" w:hAnsi="Calibri" w:cs="font236"/>
          <w:kern w:val="1"/>
        </w:rPr>
        <w:t>30</w:t>
      </w:r>
      <w:r w:rsidR="00803CC5" w:rsidRPr="001451BF">
        <w:rPr>
          <w:rFonts w:ascii="Calibri" w:eastAsia="Calibri" w:hAnsi="Calibri" w:cs="font236"/>
          <w:kern w:val="1"/>
        </w:rPr>
        <w:t>.0</w:t>
      </w:r>
      <w:r w:rsidR="00EB56B2" w:rsidRPr="001451BF">
        <w:rPr>
          <w:rFonts w:ascii="Calibri" w:eastAsia="Calibri" w:hAnsi="Calibri" w:cs="font236"/>
          <w:kern w:val="1"/>
        </w:rPr>
        <w:t>8</w:t>
      </w:r>
      <w:r w:rsidR="00803CC5" w:rsidRPr="001451BF">
        <w:rPr>
          <w:rFonts w:ascii="Calibri" w:eastAsia="Calibri" w:hAnsi="Calibri" w:cs="font236"/>
          <w:kern w:val="1"/>
        </w:rPr>
        <w:t>.201</w:t>
      </w:r>
      <w:r w:rsidR="00EB56B2" w:rsidRPr="001451BF">
        <w:rPr>
          <w:rFonts w:ascii="Calibri" w:eastAsia="Calibri" w:hAnsi="Calibri" w:cs="font236"/>
          <w:kern w:val="1"/>
        </w:rPr>
        <w:t>8</w:t>
      </w:r>
      <w:r w:rsidRPr="001451BF">
        <w:rPr>
          <w:rFonts w:ascii="Calibri" w:eastAsia="Calibri" w:hAnsi="Calibri" w:cs="font236"/>
          <w:kern w:val="1"/>
        </w:rPr>
        <w:t>)</w:t>
      </w:r>
    </w:p>
    <w:p w:rsidR="00661EEF" w:rsidRPr="001451B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EB56B2" w:rsidRPr="001451BF" w:rsidRDefault="0045506B" w:rsidP="00EB56B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1451BF">
        <w:rPr>
          <w:rFonts w:ascii="Calibri" w:eastAsia="Calibri" w:hAnsi="Calibri" w:cs="font236"/>
          <w:kern w:val="1"/>
        </w:rPr>
        <w:t xml:space="preserve">Oświadczam, że dostarczenie </w:t>
      </w:r>
      <w:r w:rsidR="00EB56B2" w:rsidRPr="001451BF">
        <w:rPr>
          <w:rFonts w:ascii="Calibri" w:eastAsia="Calibri" w:hAnsi="Calibri" w:cs="font236"/>
          <w:kern w:val="1"/>
        </w:rPr>
        <w:t>4 stojaków do siedziby firmy CFT Precyzja, ul. Polna 6, 05-152 Czosnów do dnia 27.08.2018</w:t>
      </w:r>
    </w:p>
    <w:p w:rsidR="00EB56B2" w:rsidRPr="001451BF" w:rsidRDefault="00EB56B2" w:rsidP="00EB56B2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1451BF">
        <w:rPr>
          <w:rFonts w:ascii="Calibri" w:eastAsia="Calibri" w:hAnsi="Calibri" w:cs="font236"/>
          <w:kern w:val="1"/>
        </w:rPr>
        <w:t>Dostarczenie kompletnej i funkcjonalnej zabudowy stoiska - do dnia 03.09.2018r. do godziny 16:00,</w:t>
      </w:r>
    </w:p>
    <w:p w:rsidR="0045506B" w:rsidRPr="001451BF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5506B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1451BF">
        <w:rPr>
          <w:rFonts w:ascii="Calibri" w:eastAsia="Calibri" w:hAnsi="Calibri" w:cs="font236"/>
          <w:kern w:val="1"/>
        </w:rPr>
        <w:t>Oświadczam, że demontaż kompletnej zabudowy stoiska i wykonanie prac usunięcia wszelkich</w:t>
      </w:r>
      <w:r w:rsidRPr="0045506B">
        <w:rPr>
          <w:rFonts w:ascii="Calibri" w:eastAsia="Calibri" w:hAnsi="Calibri" w:cs="font236"/>
          <w:kern w:val="1"/>
        </w:rPr>
        <w:t xml:space="preserve"> pozostałości </w:t>
      </w:r>
      <w:r>
        <w:rPr>
          <w:rFonts w:ascii="Calibri" w:eastAsia="Calibri" w:hAnsi="Calibri" w:cs="font236"/>
          <w:kern w:val="1"/>
        </w:rPr>
        <w:t>z terenu Targów Kielce odbędzie się</w:t>
      </w:r>
      <w:r w:rsidR="00EB56B2">
        <w:rPr>
          <w:rFonts w:ascii="Calibri" w:eastAsia="Calibri" w:hAnsi="Calibri" w:cs="font236"/>
          <w:kern w:val="1"/>
        </w:rPr>
        <w:t xml:space="preserve"> do dnia 08.09.2018 </w:t>
      </w:r>
      <w:r w:rsidRPr="0045506B">
        <w:rPr>
          <w:rFonts w:ascii="Calibri" w:eastAsia="Calibri" w:hAnsi="Calibri" w:cs="font236"/>
          <w:kern w:val="1"/>
        </w:rPr>
        <w:t>r. do godziny 22:00.</w:t>
      </w:r>
    </w:p>
    <w:p w:rsidR="0045506B" w:rsidRDefault="0045506B" w:rsidP="0045506B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45506B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  <w:r w:rsidRPr="0045506B">
        <w:rPr>
          <w:rFonts w:ascii="Calibri" w:eastAsia="Calibri" w:hAnsi="Calibri" w:cs="font236"/>
          <w:b/>
          <w:kern w:val="1"/>
        </w:rPr>
        <w:t>Do niniejszej oferty załączono projekt i wizualizację stoiska</w:t>
      </w:r>
      <w:r w:rsidR="00CF11ED">
        <w:rPr>
          <w:rFonts w:ascii="Calibri" w:eastAsia="Calibri" w:hAnsi="Calibri" w:cs="font236"/>
          <w:b/>
          <w:kern w:val="1"/>
        </w:rPr>
        <w:t xml:space="preserve"> w formacie PDF lub JPG</w:t>
      </w:r>
      <w:r w:rsidRPr="0045506B">
        <w:rPr>
          <w:rFonts w:ascii="Calibri" w:eastAsia="Calibri" w:hAnsi="Calibri" w:cs="font236"/>
          <w:b/>
          <w:kern w:val="1"/>
        </w:rPr>
        <w:t>.</w:t>
      </w:r>
    </w:p>
    <w:p w:rsidR="00CF11ED" w:rsidRDefault="00CF11ED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CF11ED" w:rsidRPr="0045506B" w:rsidRDefault="00CF11ED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b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jc w:val="right"/>
      </w:pPr>
      <w:r>
        <w:t>_____________________________</w:t>
      </w:r>
    </w:p>
    <w:p w:rsidR="00661EEF" w:rsidRDefault="00661EEF" w:rsidP="00661EEF">
      <w:pPr>
        <w:jc w:val="right"/>
      </w:pPr>
      <w:r>
        <w:t>Podpis, pieczęć i data</w:t>
      </w:r>
    </w:p>
    <w:p w:rsidR="00661EEF" w:rsidRPr="00426A2C" w:rsidRDefault="00661EEF" w:rsidP="00661EEF">
      <w:pPr>
        <w:jc w:val="right"/>
        <w:rPr>
          <w:rFonts w:ascii="Calibri" w:eastAsia="Calibri" w:hAnsi="Calibri" w:cs="font236"/>
          <w:kern w:val="1"/>
        </w:rPr>
      </w:pPr>
    </w:p>
    <w:p w:rsidR="00661EEF" w:rsidRDefault="00661EEF"/>
    <w:sectPr w:rsidR="00661E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2E" w:rsidRDefault="001E3B2E" w:rsidP="00CD100E">
      <w:pPr>
        <w:spacing w:after="0" w:line="240" w:lineRule="auto"/>
      </w:pPr>
      <w:r>
        <w:separator/>
      </w:r>
    </w:p>
  </w:endnote>
  <w:endnote w:type="continuationSeparator" w:id="0">
    <w:p w:rsidR="001E3B2E" w:rsidRDefault="001E3B2E" w:rsidP="00CD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2E" w:rsidRDefault="001E3B2E" w:rsidP="00CD100E">
      <w:pPr>
        <w:spacing w:after="0" w:line="240" w:lineRule="auto"/>
      </w:pPr>
      <w:r>
        <w:separator/>
      </w:r>
    </w:p>
  </w:footnote>
  <w:footnote w:type="continuationSeparator" w:id="0">
    <w:p w:rsidR="001E3B2E" w:rsidRDefault="001E3B2E" w:rsidP="00CD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0E" w:rsidRDefault="00CD100E" w:rsidP="00CD100E">
    <w:pPr>
      <w:pStyle w:val="Nagwek"/>
      <w:jc w:val="center"/>
    </w:pPr>
    <w:r>
      <w:rPr>
        <w:rFonts w:ascii="Helvetica" w:hAnsi="Helvetica"/>
        <w:b/>
        <w:bCs/>
        <w:noProof/>
        <w:color w:val="000000"/>
        <w:sz w:val="23"/>
        <w:szCs w:val="23"/>
        <w:shd w:val="clear" w:color="auto" w:fill="FFFFFF"/>
        <w:lang w:eastAsia="pl-PL"/>
      </w:rPr>
      <w:drawing>
        <wp:inline distT="0" distB="0" distL="0" distR="0" wp14:anchorId="2EF88FBF" wp14:editId="10AF63FD">
          <wp:extent cx="4826000" cy="444500"/>
          <wp:effectExtent l="0" t="0" r="0" b="0"/>
          <wp:docPr id="2" name="Obraz 2" descr="Obraz przedstawiający loga: Fundusze Europejskie Program Regionalny, Mazowsze Serce Polski, Unia Europejska - Europejski Fundusz Społ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przedstawiający loga: Fundusze Europejskie Program Regionalny, Mazowsze Serce Polski, Unia Europejska - Europejski Fundusz Społ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2">
    <w:nsid w:val="1D8A7D7F"/>
    <w:multiLevelType w:val="hybridMultilevel"/>
    <w:tmpl w:val="F36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D"/>
    <w:rsid w:val="000F23BD"/>
    <w:rsid w:val="001451BF"/>
    <w:rsid w:val="001E3B2E"/>
    <w:rsid w:val="001F5C1B"/>
    <w:rsid w:val="0033776A"/>
    <w:rsid w:val="0034001D"/>
    <w:rsid w:val="00435F6B"/>
    <w:rsid w:val="0045506B"/>
    <w:rsid w:val="00661EEF"/>
    <w:rsid w:val="00803CC5"/>
    <w:rsid w:val="00892250"/>
    <w:rsid w:val="00B52AAD"/>
    <w:rsid w:val="00CD100E"/>
    <w:rsid w:val="00CF11ED"/>
    <w:rsid w:val="00EB56B2"/>
    <w:rsid w:val="00EE7451"/>
    <w:rsid w:val="00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0E"/>
  </w:style>
  <w:style w:type="paragraph" w:styleId="Stopka">
    <w:name w:val="footer"/>
    <w:basedOn w:val="Normalny"/>
    <w:link w:val="StopkaZnak"/>
    <w:uiPriority w:val="99"/>
    <w:unhideWhenUsed/>
    <w:rsid w:val="00CD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0E"/>
  </w:style>
  <w:style w:type="paragraph" w:styleId="Tekstdymka">
    <w:name w:val="Balloon Text"/>
    <w:basedOn w:val="Normalny"/>
    <w:link w:val="TekstdymkaZnak"/>
    <w:uiPriority w:val="99"/>
    <w:semiHidden/>
    <w:unhideWhenUsed/>
    <w:rsid w:val="001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0E"/>
  </w:style>
  <w:style w:type="paragraph" w:styleId="Stopka">
    <w:name w:val="footer"/>
    <w:basedOn w:val="Normalny"/>
    <w:link w:val="StopkaZnak"/>
    <w:uiPriority w:val="99"/>
    <w:unhideWhenUsed/>
    <w:rsid w:val="00CD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0E"/>
  </w:style>
  <w:style w:type="paragraph" w:styleId="Tekstdymka">
    <w:name w:val="Balloon Text"/>
    <w:basedOn w:val="Normalny"/>
    <w:link w:val="TekstdymkaZnak"/>
    <w:uiPriority w:val="99"/>
    <w:semiHidden/>
    <w:unhideWhenUsed/>
    <w:rsid w:val="001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CFT</cp:lastModifiedBy>
  <cp:revision>2</cp:revision>
  <cp:lastPrinted>2017-08-09T14:11:00Z</cp:lastPrinted>
  <dcterms:created xsi:type="dcterms:W3CDTF">2018-08-15T12:05:00Z</dcterms:created>
  <dcterms:modified xsi:type="dcterms:W3CDTF">2018-08-15T12:05:00Z</dcterms:modified>
</cp:coreProperties>
</file>