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09" w:rsidRPr="002C2659" w:rsidRDefault="002E1409">
      <w:pPr>
        <w:pStyle w:val="Tekstpodstawowy"/>
        <w:rPr>
          <w:rFonts w:ascii="Times New Roman"/>
          <w:sz w:val="20"/>
          <w:lang w:val="pl-PL"/>
        </w:rPr>
      </w:pPr>
    </w:p>
    <w:p w:rsidR="002E1409" w:rsidRPr="002C2659" w:rsidRDefault="002E1409">
      <w:pPr>
        <w:pStyle w:val="Tekstpodstawowy"/>
        <w:rPr>
          <w:rFonts w:ascii="Times New Roman"/>
          <w:sz w:val="20"/>
          <w:lang w:val="pl-PL"/>
        </w:rPr>
      </w:pPr>
    </w:p>
    <w:p w:rsidR="002E1409" w:rsidRPr="002C2659" w:rsidRDefault="002E1409">
      <w:pPr>
        <w:pStyle w:val="Tekstpodstawowy"/>
        <w:spacing w:before="8"/>
        <w:rPr>
          <w:rFonts w:ascii="Times New Roman"/>
          <w:sz w:val="26"/>
          <w:lang w:val="pl-PL"/>
        </w:rPr>
      </w:pPr>
    </w:p>
    <w:p w:rsidR="002E1409" w:rsidRPr="002C2659" w:rsidRDefault="00FF3DF0">
      <w:pPr>
        <w:pStyle w:val="Tekstpodstawowy"/>
        <w:spacing w:before="56"/>
        <w:ind w:right="115"/>
        <w:jc w:val="right"/>
        <w:rPr>
          <w:lang w:val="pl-PL"/>
        </w:rPr>
      </w:pPr>
      <w:r w:rsidRPr="002C2659">
        <w:rPr>
          <w:lang w:val="pl-PL"/>
        </w:rPr>
        <w:t>-------------------------------------------</w:t>
      </w:r>
    </w:p>
    <w:p w:rsidR="002E1409" w:rsidRPr="002C2659" w:rsidRDefault="00FF3DF0">
      <w:pPr>
        <w:pStyle w:val="Tekstpodstawowy"/>
        <w:spacing w:before="22"/>
        <w:ind w:right="113"/>
        <w:jc w:val="right"/>
        <w:rPr>
          <w:lang w:val="pl-PL"/>
        </w:rPr>
      </w:pPr>
      <w:r w:rsidRPr="002C2659">
        <w:rPr>
          <w:lang w:val="pl-PL"/>
        </w:rPr>
        <w:t>Data, miejscowość</w:t>
      </w: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spacing w:before="6"/>
        <w:rPr>
          <w:sz w:val="18"/>
          <w:lang w:val="pl-PL"/>
        </w:rPr>
      </w:pPr>
    </w:p>
    <w:p w:rsidR="002E1409" w:rsidRPr="002C2659" w:rsidRDefault="00FF3DF0">
      <w:pPr>
        <w:pStyle w:val="Tekstpodstawowy"/>
        <w:ind w:left="116"/>
        <w:rPr>
          <w:lang w:val="pl-PL"/>
        </w:rPr>
      </w:pPr>
      <w:r w:rsidRPr="002C2659">
        <w:rPr>
          <w:lang w:val="pl-PL"/>
        </w:rPr>
        <w:t>-------------------------------------------</w:t>
      </w:r>
    </w:p>
    <w:p w:rsidR="002E1409" w:rsidRPr="002C2659" w:rsidRDefault="002E1409">
      <w:pPr>
        <w:pStyle w:val="Tekstpodstawowy"/>
        <w:spacing w:before="7"/>
        <w:rPr>
          <w:sz w:val="25"/>
          <w:lang w:val="pl-PL"/>
        </w:rPr>
      </w:pPr>
    </w:p>
    <w:p w:rsidR="002E1409" w:rsidRPr="002C2659" w:rsidRDefault="00FF3DF0">
      <w:pPr>
        <w:pStyle w:val="Tekstpodstawowy"/>
        <w:ind w:left="116"/>
        <w:rPr>
          <w:lang w:val="pl-PL"/>
        </w:rPr>
      </w:pPr>
      <w:r w:rsidRPr="002C2659">
        <w:rPr>
          <w:lang w:val="pl-PL"/>
        </w:rPr>
        <w:t>-------------------------------------------</w:t>
      </w:r>
    </w:p>
    <w:p w:rsidR="002E1409" w:rsidRPr="002C2659" w:rsidRDefault="002E1409">
      <w:pPr>
        <w:pStyle w:val="Tekstpodstawowy"/>
        <w:spacing w:before="4"/>
        <w:rPr>
          <w:sz w:val="25"/>
          <w:lang w:val="pl-PL"/>
        </w:rPr>
      </w:pPr>
    </w:p>
    <w:p w:rsidR="002E1409" w:rsidRPr="002C2659" w:rsidRDefault="00FF3DF0">
      <w:pPr>
        <w:pStyle w:val="Tekstpodstawowy"/>
        <w:ind w:left="116"/>
        <w:rPr>
          <w:lang w:val="pl-PL"/>
        </w:rPr>
      </w:pPr>
      <w:r w:rsidRPr="002C2659">
        <w:rPr>
          <w:lang w:val="pl-PL"/>
        </w:rPr>
        <w:t>-------------------------------------------</w:t>
      </w:r>
    </w:p>
    <w:p w:rsidR="002E1409" w:rsidRPr="002C2659" w:rsidRDefault="00FF3DF0">
      <w:pPr>
        <w:pStyle w:val="Tekstpodstawowy"/>
        <w:spacing w:before="22"/>
        <w:ind w:left="116"/>
        <w:rPr>
          <w:lang w:val="pl-PL"/>
        </w:rPr>
      </w:pPr>
      <w:r w:rsidRPr="002C2659">
        <w:rPr>
          <w:lang w:val="pl-PL"/>
        </w:rPr>
        <w:t>Nazwa, adres i NIP Oferenta</w:t>
      </w: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spacing w:before="2"/>
        <w:rPr>
          <w:sz w:val="27"/>
          <w:lang w:val="pl-PL"/>
        </w:rPr>
      </w:pPr>
    </w:p>
    <w:p w:rsidR="002E1409" w:rsidRPr="002C2659" w:rsidRDefault="00FF3DF0">
      <w:pPr>
        <w:pStyle w:val="Nagwek1"/>
        <w:ind w:left="444" w:right="445"/>
        <w:jc w:val="center"/>
        <w:rPr>
          <w:lang w:val="pl-PL"/>
        </w:rPr>
      </w:pPr>
      <w:r w:rsidRPr="002C2659">
        <w:rPr>
          <w:lang w:val="pl-PL"/>
        </w:rPr>
        <w:t>OFERTA</w:t>
      </w:r>
    </w:p>
    <w:p w:rsidR="002E1409" w:rsidRPr="002C2659" w:rsidRDefault="00FF3DF0">
      <w:pPr>
        <w:pStyle w:val="Tekstpodstawowy"/>
        <w:spacing w:before="180" w:line="259" w:lineRule="auto"/>
        <w:ind w:left="448" w:right="445"/>
        <w:jc w:val="center"/>
        <w:rPr>
          <w:lang w:val="pl-PL"/>
        </w:rPr>
      </w:pPr>
      <w:r w:rsidRPr="002C2659">
        <w:rPr>
          <w:lang w:val="pl-PL"/>
        </w:rPr>
        <w:t xml:space="preserve">W ODPOWIEDZI NA ZAPYTANIE OFERTOWE z dnia </w:t>
      </w:r>
      <w:r w:rsidR="002C2659" w:rsidRPr="002C2659">
        <w:rPr>
          <w:lang w:val="pl-PL"/>
        </w:rPr>
        <w:t>14.08.</w:t>
      </w:r>
      <w:r w:rsidR="003863A7" w:rsidRPr="002C2659">
        <w:rPr>
          <w:lang w:val="pl-PL"/>
        </w:rPr>
        <w:t>2018</w:t>
      </w:r>
      <w:r w:rsidRPr="002C2659">
        <w:rPr>
          <w:lang w:val="pl-PL"/>
        </w:rPr>
        <w:t xml:space="preserve"> r. nr </w:t>
      </w:r>
      <w:r w:rsidR="002C2659" w:rsidRPr="002C2659">
        <w:rPr>
          <w:lang w:val="pl-PL"/>
        </w:rPr>
        <w:t>CFT/322/MSPO-REKL</w:t>
      </w:r>
      <w:r w:rsidRPr="002C2659">
        <w:rPr>
          <w:lang w:val="pl-PL"/>
        </w:rPr>
        <w:t xml:space="preserve"> przedstawiamy poniższą ofertę na</w:t>
      </w:r>
    </w:p>
    <w:p w:rsidR="002E1409" w:rsidRPr="002C2659" w:rsidRDefault="002E1409">
      <w:pPr>
        <w:pStyle w:val="Tekstpodstawowy"/>
        <w:rPr>
          <w:lang w:val="pl-PL"/>
        </w:rPr>
      </w:pPr>
    </w:p>
    <w:p w:rsidR="002E1409" w:rsidRPr="002C2659" w:rsidRDefault="002E1409">
      <w:pPr>
        <w:pStyle w:val="Tekstpodstawowy"/>
        <w:rPr>
          <w:lang w:val="pl-PL"/>
        </w:rPr>
      </w:pPr>
    </w:p>
    <w:p w:rsidR="002C2659" w:rsidRPr="002C2659" w:rsidRDefault="002C2659" w:rsidP="002C2659">
      <w:pPr>
        <w:pStyle w:val="Akapitzlist"/>
        <w:widowControl/>
        <w:numPr>
          <w:ilvl w:val="0"/>
          <w:numId w:val="2"/>
        </w:numPr>
        <w:suppressAutoHyphens/>
        <w:autoSpaceDE/>
        <w:autoSpaceDN/>
        <w:spacing w:before="0" w:after="200" w:line="276" w:lineRule="auto"/>
        <w:contextualSpacing/>
        <w:jc w:val="both"/>
        <w:rPr>
          <w:rFonts w:cs="font236"/>
          <w:b/>
          <w:kern w:val="1"/>
          <w:sz w:val="24"/>
          <w:lang w:val="pl-PL"/>
        </w:rPr>
      </w:pPr>
      <w:r w:rsidRPr="002C2659">
        <w:rPr>
          <w:rFonts w:cs="font236"/>
          <w:b/>
          <w:kern w:val="1"/>
          <w:sz w:val="24"/>
          <w:lang w:val="pl-PL"/>
        </w:rPr>
        <w:t>Materiały promocyjno-informacyjne do dystrybucji podczas imprezy targowej</w:t>
      </w:r>
    </w:p>
    <w:p w:rsidR="002E1409" w:rsidRPr="002C2659" w:rsidRDefault="00FF3DF0">
      <w:pPr>
        <w:pStyle w:val="Nagwek1"/>
        <w:spacing w:before="214"/>
        <w:rPr>
          <w:lang w:val="pl-PL"/>
        </w:rPr>
      </w:pPr>
      <w:r w:rsidRPr="002C2659">
        <w:rPr>
          <w:lang w:val="pl-PL"/>
        </w:rPr>
        <w:t>Oferta obejmuje:</w:t>
      </w:r>
    </w:p>
    <w:p w:rsidR="002E1409" w:rsidRPr="002C2659" w:rsidRDefault="002E1409">
      <w:pPr>
        <w:pStyle w:val="Tekstpodstawowy"/>
        <w:spacing w:before="5"/>
        <w:rPr>
          <w:sz w:val="16"/>
          <w:lang w:val="pl-PL"/>
        </w:rPr>
      </w:pPr>
    </w:p>
    <w:tbl>
      <w:tblPr>
        <w:tblStyle w:val="TableNormal"/>
        <w:tblW w:w="924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850"/>
        <w:gridCol w:w="2552"/>
      </w:tblGrid>
      <w:tr w:rsidR="002C2659" w:rsidRPr="00930F83" w:rsidTr="002C2659">
        <w:trPr>
          <w:trHeight w:hRule="exact" w:val="665"/>
        </w:trPr>
        <w:tc>
          <w:tcPr>
            <w:tcW w:w="5843" w:type="dxa"/>
            <w:shd w:val="clear" w:color="auto" w:fill="E7E6E6"/>
          </w:tcPr>
          <w:p w:rsidR="002C2659" w:rsidRPr="002C2659" w:rsidRDefault="00E61968">
            <w:pPr>
              <w:pStyle w:val="TableParagraph"/>
              <w:spacing w:line="265" w:lineRule="exac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produktu/usługi</w:t>
            </w: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>
            <w:pPr>
              <w:pStyle w:val="TableParagraph"/>
              <w:ind w:left="103" w:right="163"/>
              <w:rPr>
                <w:b/>
                <w:lang w:val="pl-PL"/>
              </w:rPr>
            </w:pPr>
            <w:r w:rsidRPr="002C2659">
              <w:rPr>
                <w:b/>
                <w:lang w:val="pl-PL"/>
              </w:rPr>
              <w:t>Ilość sztuk</w:t>
            </w:r>
          </w:p>
        </w:tc>
        <w:tc>
          <w:tcPr>
            <w:tcW w:w="2552" w:type="dxa"/>
            <w:tcBorders>
              <w:right w:val="single" w:sz="4" w:space="0" w:color="000000"/>
            </w:tcBorders>
            <w:shd w:val="clear" w:color="auto" w:fill="E7E6E6"/>
          </w:tcPr>
          <w:p w:rsidR="002C2659" w:rsidRPr="002C2659" w:rsidRDefault="002C2659">
            <w:pPr>
              <w:pStyle w:val="TableParagraph"/>
              <w:ind w:left="103" w:right="138"/>
              <w:rPr>
                <w:b/>
                <w:lang w:val="pl-PL"/>
              </w:rPr>
            </w:pPr>
            <w:r w:rsidRPr="002C2659">
              <w:rPr>
                <w:b/>
                <w:lang w:val="pl-PL"/>
              </w:rPr>
              <w:t>Cena netto PLN</w:t>
            </w:r>
            <w:r>
              <w:rPr>
                <w:b/>
                <w:lang w:val="pl-PL"/>
              </w:rPr>
              <w:t xml:space="preserve"> (</w:t>
            </w:r>
            <w:r w:rsidRPr="002C2659">
              <w:rPr>
                <w:b/>
                <w:sz w:val="20"/>
                <w:lang w:val="pl-PL"/>
              </w:rPr>
              <w:t>łączna za ilość sztuk podaną obok</w:t>
            </w:r>
          </w:p>
        </w:tc>
      </w:tr>
      <w:tr w:rsidR="002C2659" w:rsidRPr="002C2659" w:rsidTr="00624AA9">
        <w:trPr>
          <w:trHeight w:hRule="exact" w:val="1205"/>
        </w:trPr>
        <w:tc>
          <w:tcPr>
            <w:tcW w:w="5843" w:type="dxa"/>
            <w:shd w:val="clear" w:color="auto" w:fill="E7E6E6"/>
          </w:tcPr>
          <w:p w:rsidR="002C2659" w:rsidRPr="002C2659" w:rsidRDefault="002C2659" w:rsidP="002C2659">
            <w:pPr>
              <w:pStyle w:val="Akapitzlist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0" w:after="200" w:line="276" w:lineRule="auto"/>
              <w:contextualSpacing/>
              <w:jc w:val="both"/>
              <w:rPr>
                <w:rFonts w:cs="font236"/>
                <w:b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b/>
                <w:kern w:val="1"/>
                <w:sz w:val="20"/>
                <w:lang w:val="pl-PL"/>
              </w:rPr>
              <w:t xml:space="preserve">Pendrive o pojemności 8 GB </w:t>
            </w:r>
          </w:p>
          <w:p w:rsidR="002C2659" w:rsidRPr="002C2659" w:rsidRDefault="002C2659" w:rsidP="00381536">
            <w:pPr>
              <w:pStyle w:val="Akapitzlist"/>
              <w:suppressAutoHyphens/>
              <w:spacing w:after="200" w:line="276" w:lineRule="auto"/>
              <w:ind w:left="173" w:firstLine="0"/>
              <w:jc w:val="both"/>
              <w:rPr>
                <w:rFonts w:cs="font236"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kern w:val="1"/>
                <w:sz w:val="20"/>
                <w:lang w:val="pl-PL"/>
              </w:rPr>
              <w:t>Dodatkowe wymagania – kolorystyka:</w:t>
            </w:r>
            <w:r w:rsidR="00381536">
              <w:rPr>
                <w:rFonts w:cs="font236"/>
                <w:kern w:val="1"/>
                <w:sz w:val="20"/>
                <w:lang w:val="pl-PL"/>
              </w:rPr>
              <w:t xml:space="preserve"> </w:t>
            </w:r>
            <w:r w:rsidR="00381536" w:rsidRPr="00381536">
              <w:rPr>
                <w:rFonts w:cs="font236"/>
                <w:kern w:val="1"/>
                <w:sz w:val="20"/>
                <w:lang w:val="pl-PL"/>
              </w:rPr>
              <w:t>niebieski z tworzywa z metalową osłonką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>, z naniesionymi dowolną techniką logotypami Zamawiającego i funduszy UE</w:t>
            </w: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 w:rsidP="002C2659">
            <w:pPr>
              <w:pStyle w:val="TableParagraph"/>
              <w:spacing w:before="1"/>
              <w:ind w:left="103"/>
              <w:jc w:val="right"/>
              <w:rPr>
                <w:lang w:val="pl-PL"/>
              </w:rPr>
            </w:pPr>
            <w:r w:rsidRPr="002C2659">
              <w:rPr>
                <w:lang w:val="pl-PL"/>
              </w:rPr>
              <w:t>100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C2659" w:rsidRPr="002C2659" w:rsidRDefault="002C2659">
            <w:pPr>
              <w:rPr>
                <w:lang w:val="pl-PL"/>
              </w:rPr>
            </w:pPr>
          </w:p>
        </w:tc>
      </w:tr>
      <w:tr w:rsidR="002C2659" w:rsidRPr="002C2659" w:rsidTr="00624AA9">
        <w:trPr>
          <w:trHeight w:hRule="exact" w:val="1279"/>
        </w:trPr>
        <w:tc>
          <w:tcPr>
            <w:tcW w:w="5843" w:type="dxa"/>
            <w:shd w:val="clear" w:color="auto" w:fill="E7E6E6"/>
          </w:tcPr>
          <w:p w:rsidR="002C2659" w:rsidRPr="002C2659" w:rsidRDefault="002C2659" w:rsidP="002C2659">
            <w:pPr>
              <w:pStyle w:val="Akapitzlist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cs="font236"/>
                <w:b/>
                <w:kern w:val="1"/>
                <w:sz w:val="20"/>
                <w:lang w:val="pl-PL"/>
              </w:rPr>
            </w:pPr>
            <w:r>
              <w:rPr>
                <w:rFonts w:cs="font236"/>
                <w:b/>
                <w:kern w:val="1"/>
                <w:sz w:val="20"/>
                <w:lang w:val="pl-PL"/>
              </w:rPr>
              <w:t xml:space="preserve">Długopis metalowy </w:t>
            </w:r>
          </w:p>
          <w:p w:rsidR="002C2659" w:rsidRPr="002C2659" w:rsidRDefault="002C2659" w:rsidP="00381536">
            <w:pPr>
              <w:pStyle w:val="Akapitzlist"/>
              <w:suppressAutoHyphens/>
              <w:spacing w:line="276" w:lineRule="auto"/>
              <w:ind w:left="173" w:hanging="19"/>
              <w:jc w:val="both"/>
              <w:rPr>
                <w:rFonts w:cs="font236"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kern w:val="1"/>
                <w:sz w:val="20"/>
                <w:lang w:val="pl-PL"/>
              </w:rPr>
              <w:t>Dodat</w:t>
            </w:r>
            <w:r w:rsidR="00381536">
              <w:rPr>
                <w:rFonts w:cs="font236"/>
                <w:kern w:val="1"/>
                <w:sz w:val="20"/>
                <w:lang w:val="pl-PL"/>
              </w:rPr>
              <w:t xml:space="preserve">kowe wymagania – kolorystyka – </w:t>
            </w:r>
            <w:r w:rsidR="00381536" w:rsidRPr="00381536">
              <w:rPr>
                <w:rFonts w:cs="font236"/>
                <w:kern w:val="1"/>
                <w:sz w:val="20"/>
                <w:lang w:val="pl-PL"/>
              </w:rPr>
              <w:t>niebieski + chromowane elementy dekoracyjne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, </w:t>
            </w:r>
            <w:r>
              <w:rPr>
                <w:rFonts w:cs="font236"/>
                <w:kern w:val="1"/>
                <w:sz w:val="20"/>
                <w:lang w:val="pl-PL"/>
              </w:rPr>
              <w:t>z naniesionymi dowolną techniką logotypami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 Zamawiającego i funduszy UE </w:t>
            </w: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 w:rsidP="002C2659">
            <w:pPr>
              <w:pStyle w:val="TableParagraph"/>
              <w:spacing w:line="265" w:lineRule="exact"/>
              <w:ind w:left="103"/>
              <w:jc w:val="right"/>
              <w:rPr>
                <w:lang w:val="pl-PL"/>
              </w:rPr>
            </w:pPr>
            <w:r w:rsidRPr="002C2659">
              <w:rPr>
                <w:lang w:val="pl-PL"/>
              </w:rPr>
              <w:t>1</w:t>
            </w:r>
            <w:r>
              <w:rPr>
                <w:lang w:val="pl-PL"/>
              </w:rPr>
              <w:t>000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C2659" w:rsidRPr="002C2659" w:rsidRDefault="002C2659" w:rsidP="00AE4CE7">
            <w:pPr>
              <w:rPr>
                <w:lang w:val="pl-PL"/>
              </w:rPr>
            </w:pPr>
          </w:p>
        </w:tc>
      </w:tr>
      <w:tr w:rsidR="002C2659" w:rsidRPr="002C2659" w:rsidTr="00E61968">
        <w:trPr>
          <w:trHeight w:hRule="exact" w:val="1192"/>
        </w:trPr>
        <w:tc>
          <w:tcPr>
            <w:tcW w:w="5843" w:type="dxa"/>
            <w:shd w:val="clear" w:color="auto" w:fill="E7E6E6"/>
          </w:tcPr>
          <w:p w:rsidR="002C2659" w:rsidRPr="002C2659" w:rsidRDefault="002C2659" w:rsidP="002C2659">
            <w:pPr>
              <w:pStyle w:val="Akapitzlist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after="200" w:line="276" w:lineRule="auto"/>
              <w:contextualSpacing/>
              <w:jc w:val="both"/>
              <w:rPr>
                <w:rFonts w:cs="font236"/>
                <w:b/>
                <w:kern w:val="1"/>
                <w:sz w:val="20"/>
                <w:lang w:val="pl-PL"/>
              </w:rPr>
            </w:pPr>
            <w:r>
              <w:rPr>
                <w:rFonts w:cs="font236"/>
                <w:b/>
                <w:kern w:val="1"/>
                <w:sz w:val="20"/>
                <w:lang w:val="pl-PL"/>
              </w:rPr>
              <w:t>Torba papierowa laminowana</w:t>
            </w:r>
          </w:p>
          <w:p w:rsidR="002C2659" w:rsidRPr="002C2659" w:rsidRDefault="002C2659" w:rsidP="00E61968">
            <w:pPr>
              <w:pStyle w:val="Akapitzlist"/>
              <w:suppressAutoHyphens/>
              <w:spacing w:line="276" w:lineRule="auto"/>
              <w:ind w:left="173" w:firstLine="0"/>
              <w:jc w:val="both"/>
              <w:rPr>
                <w:rFonts w:cs="font236"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kern w:val="1"/>
                <w:sz w:val="20"/>
                <w:lang w:val="pl-PL"/>
              </w:rPr>
              <w:t>Dodatkowe wymagania: kolor tła biały</w:t>
            </w:r>
            <w:r w:rsidR="00381536">
              <w:rPr>
                <w:rFonts w:cs="font236"/>
                <w:kern w:val="1"/>
                <w:sz w:val="20"/>
                <w:lang w:val="pl-PL"/>
              </w:rPr>
              <w:t xml:space="preserve"> mat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>, rozmiar 24x9x32, uchwyt – sznureczki, gramatura papieru nie mniej niż 150g/m2. Nadrukowane logotypy Zamawiającego o funduszy UE.</w:t>
            </w:r>
          </w:p>
          <w:p w:rsidR="002C2659" w:rsidRPr="002C2659" w:rsidRDefault="002C2659" w:rsidP="002C2659">
            <w:pPr>
              <w:pStyle w:val="TableParagraph"/>
              <w:spacing w:before="4"/>
              <w:ind w:right="607"/>
              <w:rPr>
                <w:sz w:val="20"/>
                <w:lang w:val="pl-PL"/>
              </w:rPr>
            </w:pP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 w:rsidP="002C2659">
            <w:pPr>
              <w:pStyle w:val="TableParagraph"/>
              <w:spacing w:line="267" w:lineRule="exact"/>
              <w:ind w:left="103"/>
              <w:jc w:val="right"/>
              <w:rPr>
                <w:lang w:val="pl-PL"/>
              </w:rPr>
            </w:pPr>
            <w:r>
              <w:rPr>
                <w:lang w:val="pl-PL"/>
              </w:rPr>
              <w:t>300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C2659" w:rsidRPr="002C2659" w:rsidRDefault="002C2659" w:rsidP="00AE4CE7">
            <w:pPr>
              <w:rPr>
                <w:lang w:val="pl-PL"/>
              </w:rPr>
            </w:pPr>
          </w:p>
        </w:tc>
      </w:tr>
      <w:tr w:rsidR="002C2659" w:rsidRPr="002C2659" w:rsidTr="002C2659">
        <w:trPr>
          <w:trHeight w:hRule="exact" w:val="1124"/>
        </w:trPr>
        <w:tc>
          <w:tcPr>
            <w:tcW w:w="5843" w:type="dxa"/>
            <w:shd w:val="clear" w:color="auto" w:fill="E7E6E6"/>
          </w:tcPr>
          <w:p w:rsidR="002C2659" w:rsidRPr="002C2659" w:rsidRDefault="002C2659" w:rsidP="002C2659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cs="font236"/>
                <w:b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b/>
                <w:kern w:val="1"/>
                <w:sz w:val="20"/>
                <w:lang w:val="pl-PL"/>
              </w:rPr>
              <w:t>Kubki termiczne z nadrukiem metalowe</w:t>
            </w:r>
          </w:p>
          <w:p w:rsidR="002C2659" w:rsidRPr="002C2659" w:rsidRDefault="002C2659" w:rsidP="002C2659">
            <w:pPr>
              <w:pStyle w:val="Akapitzlist"/>
              <w:suppressAutoHyphens/>
              <w:spacing w:after="200" w:line="276" w:lineRule="auto"/>
              <w:ind w:left="173" w:firstLine="0"/>
              <w:jc w:val="both"/>
              <w:rPr>
                <w:sz w:val="20"/>
                <w:lang w:val="pl-PL"/>
              </w:rPr>
            </w:pP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Dodatkowe wymagania: </w:t>
            </w:r>
            <w:r w:rsidR="00381536" w:rsidRPr="00381536">
              <w:rPr>
                <w:rFonts w:cs="font236"/>
                <w:kern w:val="1"/>
                <w:sz w:val="20"/>
                <w:lang w:val="pl-PL"/>
              </w:rPr>
              <w:t>kolor metal + czarny połysk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, </w:t>
            </w:r>
            <w:r>
              <w:rPr>
                <w:rFonts w:cs="font236"/>
                <w:kern w:val="1"/>
                <w:sz w:val="20"/>
                <w:lang w:val="pl-PL"/>
              </w:rPr>
              <w:t>naniesione dowolną techniką logotypy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 Zamawiającego i funduszy UE, pojemność nie mniej niż 300 ml.</w:t>
            </w: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 w:rsidP="002C2659">
            <w:pPr>
              <w:pStyle w:val="TableParagraph"/>
              <w:spacing w:line="265" w:lineRule="exact"/>
              <w:ind w:left="103"/>
              <w:jc w:val="right"/>
              <w:rPr>
                <w:lang w:val="pl-PL"/>
              </w:rPr>
            </w:pPr>
            <w:r w:rsidRPr="002C2659">
              <w:rPr>
                <w:lang w:val="pl-PL"/>
              </w:rPr>
              <w:t>1</w:t>
            </w:r>
            <w:r>
              <w:rPr>
                <w:lang w:val="pl-PL"/>
              </w:rPr>
              <w:t>00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C2659" w:rsidRPr="002C2659" w:rsidRDefault="002C2659">
            <w:pPr>
              <w:rPr>
                <w:lang w:val="pl-PL"/>
              </w:rPr>
            </w:pPr>
          </w:p>
        </w:tc>
      </w:tr>
      <w:tr w:rsidR="002C2659" w:rsidRPr="002C2659" w:rsidTr="00E61968">
        <w:trPr>
          <w:trHeight w:hRule="exact" w:val="1481"/>
        </w:trPr>
        <w:tc>
          <w:tcPr>
            <w:tcW w:w="5843" w:type="dxa"/>
            <w:shd w:val="clear" w:color="auto" w:fill="E7E6E6"/>
          </w:tcPr>
          <w:p w:rsidR="002C2659" w:rsidRPr="002C2659" w:rsidRDefault="002C2659" w:rsidP="002C2659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cs="font236"/>
                <w:kern w:val="1"/>
                <w:sz w:val="20"/>
                <w:lang w:val="pl-PL"/>
              </w:rPr>
            </w:pPr>
            <w:r w:rsidRPr="002C2659">
              <w:rPr>
                <w:rFonts w:cs="font236"/>
                <w:b/>
                <w:kern w:val="1"/>
                <w:sz w:val="20"/>
                <w:lang w:val="pl-PL"/>
              </w:rPr>
              <w:t>Komplet piśmienniczy (długopis + pióro kulkowe w etui)</w:t>
            </w:r>
          </w:p>
          <w:p w:rsidR="002C2659" w:rsidRPr="002C2659" w:rsidRDefault="002C2659" w:rsidP="00381536">
            <w:pPr>
              <w:pStyle w:val="Akapitzlist"/>
              <w:suppressAutoHyphens/>
              <w:spacing w:line="276" w:lineRule="auto"/>
              <w:ind w:left="173"/>
              <w:jc w:val="both"/>
              <w:rPr>
                <w:sz w:val="20"/>
                <w:lang w:val="pl-PL"/>
              </w:rPr>
            </w:pP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Dodatkowe wymagania: </w:t>
            </w:r>
            <w:r w:rsidR="00381536" w:rsidRPr="00381536">
              <w:rPr>
                <w:rFonts w:cs="font236"/>
                <w:kern w:val="1"/>
                <w:sz w:val="20"/>
                <w:lang w:val="pl-PL"/>
              </w:rPr>
              <w:t>komplet w kolorze czarnym składający się z długopisu i pióra</w:t>
            </w:r>
            <w:r w:rsidR="00381536">
              <w:rPr>
                <w:rFonts w:cs="font236"/>
                <w:kern w:val="1"/>
                <w:sz w:val="20"/>
                <w:lang w:val="pl-PL"/>
              </w:rPr>
              <w:t xml:space="preserve"> </w:t>
            </w:r>
            <w:r w:rsidR="00381536" w:rsidRPr="00381536">
              <w:rPr>
                <w:rFonts w:cs="font236"/>
                <w:kern w:val="1"/>
                <w:sz w:val="20"/>
                <w:lang w:val="pl-PL"/>
              </w:rPr>
              <w:t>kulkowego ze złotymi wstawkami.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 </w:t>
            </w:r>
            <w:r>
              <w:rPr>
                <w:rFonts w:cs="font236"/>
                <w:kern w:val="1"/>
                <w:sz w:val="20"/>
                <w:lang w:val="pl-PL"/>
              </w:rPr>
              <w:t>Naniesione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 logotyp</w:t>
            </w:r>
            <w:r>
              <w:rPr>
                <w:rFonts w:cs="font236"/>
                <w:kern w:val="1"/>
                <w:sz w:val="20"/>
                <w:lang w:val="pl-PL"/>
              </w:rPr>
              <w:t>y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 Zamawiającego i funduszy UE na długopis i pióro i/lub etui.</w:t>
            </w:r>
            <w:r>
              <w:rPr>
                <w:rFonts w:cs="font236"/>
                <w:kern w:val="1"/>
                <w:sz w:val="20"/>
                <w:lang w:val="pl-PL"/>
              </w:rPr>
              <w:t xml:space="preserve"> </w:t>
            </w:r>
            <w:r w:rsidRPr="002C2659">
              <w:rPr>
                <w:rFonts w:cs="font236"/>
                <w:kern w:val="1"/>
                <w:sz w:val="20"/>
                <w:lang w:val="pl-PL"/>
              </w:rPr>
              <w:t xml:space="preserve">Zestaw długopis i pióro </w:t>
            </w:r>
            <w:r>
              <w:rPr>
                <w:rFonts w:cs="font236"/>
                <w:kern w:val="1"/>
                <w:sz w:val="20"/>
                <w:lang w:val="pl-PL"/>
              </w:rPr>
              <w:t>znajdują się</w:t>
            </w:r>
            <w:r w:rsidR="00381536">
              <w:rPr>
                <w:rFonts w:cs="font236"/>
                <w:kern w:val="1"/>
                <w:sz w:val="20"/>
                <w:lang w:val="pl-PL"/>
              </w:rPr>
              <w:t xml:space="preserve"> w etui w kolorze czarnym.</w:t>
            </w:r>
          </w:p>
        </w:tc>
        <w:tc>
          <w:tcPr>
            <w:tcW w:w="850" w:type="dxa"/>
            <w:shd w:val="clear" w:color="auto" w:fill="E7E6E6"/>
          </w:tcPr>
          <w:p w:rsidR="002C2659" w:rsidRPr="002C2659" w:rsidRDefault="002C2659" w:rsidP="002C2659">
            <w:pPr>
              <w:pStyle w:val="TableParagraph"/>
              <w:spacing w:line="265" w:lineRule="exact"/>
              <w:ind w:left="103"/>
              <w:jc w:val="right"/>
              <w:rPr>
                <w:lang w:val="pl-PL"/>
              </w:rPr>
            </w:pPr>
            <w:r>
              <w:rPr>
                <w:lang w:val="pl-PL"/>
              </w:rPr>
              <w:t>40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2C2659" w:rsidRPr="002C2659" w:rsidRDefault="002C2659" w:rsidP="00AE4CE7">
            <w:pPr>
              <w:rPr>
                <w:lang w:val="pl-PL"/>
              </w:rPr>
            </w:pPr>
          </w:p>
        </w:tc>
      </w:tr>
      <w:tr w:rsidR="00E61968" w:rsidRPr="002C2659" w:rsidTr="00826AAF">
        <w:trPr>
          <w:trHeight w:hRule="exact" w:val="379"/>
        </w:trPr>
        <w:tc>
          <w:tcPr>
            <w:tcW w:w="6693" w:type="dxa"/>
            <w:gridSpan w:val="2"/>
            <w:shd w:val="clear" w:color="auto" w:fill="E7E6E6"/>
          </w:tcPr>
          <w:p w:rsidR="00E61968" w:rsidRDefault="00E61968" w:rsidP="002C2659">
            <w:pPr>
              <w:pStyle w:val="TableParagraph"/>
              <w:spacing w:line="265" w:lineRule="exact"/>
              <w:ind w:left="103"/>
              <w:jc w:val="right"/>
              <w:rPr>
                <w:lang w:val="pl-PL"/>
              </w:rPr>
            </w:pPr>
            <w:r>
              <w:rPr>
                <w:rFonts w:cs="font236"/>
                <w:b/>
                <w:kern w:val="1"/>
                <w:sz w:val="20"/>
                <w:lang w:val="pl-PL"/>
              </w:rPr>
              <w:t>CENA NETTO ŁĄCZNIE</w:t>
            </w:r>
          </w:p>
        </w:tc>
        <w:tc>
          <w:tcPr>
            <w:tcW w:w="2552" w:type="dxa"/>
            <w:tcBorders>
              <w:right w:val="single" w:sz="4" w:space="0" w:color="000000"/>
            </w:tcBorders>
          </w:tcPr>
          <w:p w:rsidR="00E61968" w:rsidRPr="002C2659" w:rsidRDefault="00E61968" w:rsidP="00AE4CE7">
            <w:pPr>
              <w:rPr>
                <w:lang w:val="pl-PL"/>
              </w:rPr>
            </w:pPr>
          </w:p>
        </w:tc>
      </w:tr>
    </w:tbl>
    <w:p w:rsidR="002E1409" w:rsidRPr="002C2659" w:rsidRDefault="00FF3DF0">
      <w:pPr>
        <w:pStyle w:val="Tekstpodstawowy"/>
        <w:spacing w:line="259" w:lineRule="auto"/>
        <w:ind w:left="116" w:right="435"/>
        <w:rPr>
          <w:lang w:val="pl-PL"/>
        </w:rPr>
      </w:pPr>
      <w:r w:rsidRPr="002C2659">
        <w:rPr>
          <w:u w:val="single"/>
          <w:lang w:val="pl-PL"/>
        </w:rPr>
        <w:t>Oferent wypełnia jedynie pola zaznaczone na biało, pola oznaczone kolorem szarym nie podlegają edycji.</w:t>
      </w:r>
    </w:p>
    <w:p w:rsidR="002E1409" w:rsidRPr="002C2659" w:rsidRDefault="002E1409">
      <w:pPr>
        <w:spacing w:line="259" w:lineRule="auto"/>
        <w:rPr>
          <w:lang w:val="pl-PL"/>
        </w:rPr>
        <w:sectPr w:rsidR="002E1409" w:rsidRPr="002C2659">
          <w:headerReference w:type="default" r:id="rId8"/>
          <w:type w:val="continuous"/>
          <w:pgSz w:w="11910" w:h="16840"/>
          <w:pgMar w:top="1400" w:right="1300" w:bottom="280" w:left="1300" w:header="708" w:footer="708" w:gutter="0"/>
          <w:cols w:space="708"/>
        </w:sect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spacing w:before="7"/>
        <w:rPr>
          <w:sz w:val="20"/>
          <w:lang w:val="pl-PL"/>
        </w:rPr>
      </w:pPr>
    </w:p>
    <w:p w:rsidR="002E1409" w:rsidRPr="002C2659" w:rsidRDefault="00FF3DF0">
      <w:pPr>
        <w:pStyle w:val="Tekstpodstawowy"/>
        <w:tabs>
          <w:tab w:val="left" w:pos="5777"/>
        </w:tabs>
        <w:spacing w:before="1" w:line="259" w:lineRule="auto"/>
        <w:ind w:left="116" w:right="206"/>
        <w:rPr>
          <w:lang w:val="pl-PL"/>
        </w:rPr>
      </w:pPr>
      <w:r w:rsidRPr="002C2659">
        <w:rPr>
          <w:lang w:val="pl-PL"/>
        </w:rPr>
        <w:t>Oświadczam, że łączna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cena</w:t>
      </w:r>
      <w:r w:rsidRPr="002C2659">
        <w:rPr>
          <w:spacing w:val="-1"/>
          <w:lang w:val="pl-PL"/>
        </w:rPr>
        <w:t xml:space="preserve"> </w:t>
      </w:r>
      <w:r w:rsidRPr="002C2659">
        <w:rPr>
          <w:lang w:val="pl-PL"/>
        </w:rPr>
        <w:t>netto</w:t>
      </w:r>
      <w:r w:rsidRPr="002C2659">
        <w:rPr>
          <w:rFonts w:ascii="Times New Roman" w:hAnsi="Times New Roman"/>
          <w:u w:val="single"/>
          <w:lang w:val="pl-PL"/>
        </w:rPr>
        <w:t xml:space="preserve"> </w:t>
      </w:r>
      <w:r w:rsidRPr="002C2659">
        <w:rPr>
          <w:rFonts w:ascii="Times New Roman" w:hAnsi="Times New Roman"/>
          <w:u w:val="single"/>
          <w:lang w:val="pl-PL"/>
        </w:rPr>
        <w:tab/>
      </w:r>
      <w:r w:rsidRPr="002C2659">
        <w:rPr>
          <w:lang w:val="pl-PL"/>
        </w:rPr>
        <w:t>(proszę wpisać podsumowanie</w:t>
      </w:r>
      <w:r w:rsidRPr="002C2659">
        <w:rPr>
          <w:spacing w:val="-3"/>
          <w:lang w:val="pl-PL"/>
        </w:rPr>
        <w:t xml:space="preserve"> </w:t>
      </w:r>
      <w:r w:rsidRPr="002C2659">
        <w:rPr>
          <w:lang w:val="pl-PL"/>
        </w:rPr>
        <w:t>z</w:t>
      </w:r>
      <w:r w:rsidRPr="002C2659">
        <w:rPr>
          <w:spacing w:val="-1"/>
          <w:lang w:val="pl-PL"/>
        </w:rPr>
        <w:t xml:space="preserve"> </w:t>
      </w:r>
      <w:r w:rsidRPr="002C2659">
        <w:rPr>
          <w:lang w:val="pl-PL"/>
        </w:rPr>
        <w:t xml:space="preserve">pola cena łącznie netto z tabeli powyżej) </w:t>
      </w:r>
      <w:r w:rsidR="00E61968">
        <w:rPr>
          <w:lang w:val="pl-PL"/>
        </w:rPr>
        <w:t xml:space="preserve">zawiera koszt </w:t>
      </w:r>
      <w:r w:rsidR="002C2659" w:rsidRPr="002C2659">
        <w:rPr>
          <w:lang w:val="pl-PL"/>
        </w:rPr>
        <w:t>umieszczeni</w:t>
      </w:r>
      <w:r w:rsidR="00E61968">
        <w:rPr>
          <w:lang w:val="pl-PL"/>
        </w:rPr>
        <w:t>a</w:t>
      </w:r>
      <w:r w:rsidR="002C2659" w:rsidRPr="002C2659">
        <w:rPr>
          <w:lang w:val="pl-PL"/>
        </w:rPr>
        <w:t xml:space="preserve"> logotypów UE i Zamawiającego na materiałach oraz wszystkie</w:t>
      </w:r>
      <w:r w:rsidRPr="002C2659">
        <w:rPr>
          <w:lang w:val="pl-PL"/>
        </w:rPr>
        <w:t xml:space="preserve"> inne przewidziane</w:t>
      </w:r>
      <w:r w:rsidRPr="002C2659">
        <w:rPr>
          <w:spacing w:val="-21"/>
          <w:lang w:val="pl-PL"/>
        </w:rPr>
        <w:t xml:space="preserve"> </w:t>
      </w:r>
      <w:r w:rsidRPr="002C2659">
        <w:rPr>
          <w:lang w:val="pl-PL"/>
        </w:rPr>
        <w:t>przez</w:t>
      </w:r>
      <w:r w:rsidRPr="002C2659">
        <w:rPr>
          <w:spacing w:val="-22"/>
          <w:lang w:val="pl-PL"/>
        </w:rPr>
        <w:t xml:space="preserve"> </w:t>
      </w:r>
      <w:r w:rsidR="002C2659" w:rsidRPr="002C2659">
        <w:rPr>
          <w:lang w:val="pl-PL"/>
        </w:rPr>
        <w:t>wykonawcę/oferenta opłaty.</w:t>
      </w:r>
    </w:p>
    <w:p w:rsidR="002E1409" w:rsidRPr="002C2659" w:rsidRDefault="00FF3DF0">
      <w:pPr>
        <w:pStyle w:val="Tekstpodstawowy"/>
        <w:tabs>
          <w:tab w:val="left" w:pos="5731"/>
        </w:tabs>
        <w:spacing w:before="161" w:line="259" w:lineRule="auto"/>
        <w:ind w:left="116" w:right="909"/>
        <w:rPr>
          <w:lang w:val="pl-PL"/>
        </w:rPr>
      </w:pPr>
      <w:r w:rsidRPr="002C2659">
        <w:rPr>
          <w:lang w:val="pl-PL"/>
        </w:rPr>
        <w:t xml:space="preserve">Oświadczam, </w:t>
      </w:r>
      <w:r w:rsidRPr="002C2659">
        <w:rPr>
          <w:spacing w:val="-3"/>
          <w:lang w:val="pl-PL"/>
        </w:rPr>
        <w:t>że</w:t>
      </w:r>
      <w:r w:rsidRPr="002C2659">
        <w:rPr>
          <w:spacing w:val="-7"/>
          <w:lang w:val="pl-PL"/>
        </w:rPr>
        <w:t xml:space="preserve"> </w:t>
      </w:r>
      <w:r w:rsidRPr="002C2659">
        <w:rPr>
          <w:lang w:val="pl-PL"/>
        </w:rPr>
        <w:t>między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oferującym</w:t>
      </w:r>
      <w:r w:rsidRPr="002C2659">
        <w:rPr>
          <w:rFonts w:ascii="Times New Roman" w:hAnsi="Times New Roman"/>
          <w:u w:val="single"/>
          <w:lang w:val="pl-PL"/>
        </w:rPr>
        <w:t xml:space="preserve"> </w:t>
      </w:r>
      <w:r w:rsidRPr="002C2659">
        <w:rPr>
          <w:rFonts w:ascii="Times New Roman" w:hAnsi="Times New Roman"/>
          <w:u w:val="single"/>
          <w:lang w:val="pl-PL"/>
        </w:rPr>
        <w:tab/>
      </w:r>
      <w:r w:rsidRPr="002C2659">
        <w:rPr>
          <w:lang w:val="pl-PL"/>
        </w:rPr>
        <w:t>(proszę wpisać nazwę</w:t>
      </w:r>
      <w:r w:rsidRPr="002C2659">
        <w:rPr>
          <w:spacing w:val="-19"/>
          <w:lang w:val="pl-PL"/>
        </w:rPr>
        <w:t xml:space="preserve"> </w:t>
      </w:r>
      <w:r w:rsidRPr="002C2659">
        <w:rPr>
          <w:lang w:val="pl-PL"/>
        </w:rPr>
        <w:t>firmy)</w:t>
      </w:r>
      <w:r w:rsidRPr="002C2659">
        <w:rPr>
          <w:spacing w:val="-6"/>
          <w:lang w:val="pl-PL"/>
        </w:rPr>
        <w:t xml:space="preserve"> </w:t>
      </w:r>
      <w:r w:rsidRPr="002C2659">
        <w:rPr>
          <w:lang w:val="pl-PL"/>
        </w:rPr>
        <w:t xml:space="preserve">a </w:t>
      </w:r>
      <w:r w:rsidR="00A2714D" w:rsidRPr="002C2659">
        <w:rPr>
          <w:lang w:val="pl-PL"/>
        </w:rPr>
        <w:t xml:space="preserve">CFT Precyzja </w:t>
      </w:r>
      <w:r w:rsidRPr="002C2659">
        <w:rPr>
          <w:lang w:val="pl-PL"/>
        </w:rPr>
        <w:t>Sp.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z</w:t>
      </w:r>
      <w:r w:rsidRPr="002C2659">
        <w:rPr>
          <w:spacing w:val="-6"/>
          <w:lang w:val="pl-PL"/>
        </w:rPr>
        <w:t xml:space="preserve"> </w:t>
      </w:r>
      <w:r w:rsidRPr="002C2659">
        <w:rPr>
          <w:lang w:val="pl-PL"/>
        </w:rPr>
        <w:t>o.o.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nie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zachodzą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powiazania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osobowe</w:t>
      </w:r>
      <w:r w:rsidRPr="002C2659">
        <w:rPr>
          <w:spacing w:val="-5"/>
          <w:lang w:val="pl-PL"/>
        </w:rPr>
        <w:t xml:space="preserve"> </w:t>
      </w:r>
      <w:r w:rsidRPr="002C2659">
        <w:rPr>
          <w:lang w:val="pl-PL"/>
        </w:rPr>
        <w:t>i/lub</w:t>
      </w:r>
      <w:r w:rsidRPr="002C2659">
        <w:rPr>
          <w:spacing w:val="-6"/>
          <w:lang w:val="pl-PL"/>
        </w:rPr>
        <w:t xml:space="preserve"> </w:t>
      </w:r>
      <w:r w:rsidRPr="002C2659">
        <w:rPr>
          <w:lang w:val="pl-PL"/>
        </w:rPr>
        <w:t>kapitałowe.</w:t>
      </w:r>
    </w:p>
    <w:p w:rsidR="002C2659" w:rsidRDefault="002C2659" w:rsidP="002C2659">
      <w:pPr>
        <w:pStyle w:val="Tekstpodstawowy"/>
        <w:tabs>
          <w:tab w:val="left" w:pos="5731"/>
        </w:tabs>
        <w:spacing w:before="161" w:line="259" w:lineRule="auto"/>
        <w:ind w:left="116" w:right="-46"/>
        <w:jc w:val="both"/>
        <w:rPr>
          <w:lang w:val="pl-PL"/>
        </w:rPr>
      </w:pPr>
      <w:r w:rsidRPr="002C2659">
        <w:rPr>
          <w:lang w:val="pl-PL"/>
        </w:rPr>
        <w:t>Oświadczam, że na oferowanych przeze mnie materiałach reklamowych zostaną umieszczone logotypy CFT Precyzja oraz Funduszy UE umieszczone w zapytaniu ofertowym w formie linku lub załączone do niego.</w:t>
      </w:r>
    </w:p>
    <w:p w:rsidR="00930F83" w:rsidRPr="002C2659" w:rsidRDefault="00930F83" w:rsidP="002C2659">
      <w:pPr>
        <w:pStyle w:val="Tekstpodstawowy"/>
        <w:tabs>
          <w:tab w:val="left" w:pos="5731"/>
        </w:tabs>
        <w:spacing w:before="161" w:line="259" w:lineRule="auto"/>
        <w:ind w:left="116" w:right="-46"/>
        <w:jc w:val="both"/>
        <w:rPr>
          <w:lang w:val="pl-PL"/>
        </w:rPr>
      </w:pPr>
      <w:r>
        <w:rPr>
          <w:lang w:val="pl-PL"/>
        </w:rPr>
        <w:t>Zobowiązuję się do dostawy oferowanych przeze mnie materiałów reklamowych do siedziby firmy CFT Precyzja Sp. z o.o. do dnia 3.09.2018.</w:t>
      </w:r>
      <w:bookmarkStart w:id="0" w:name="_GoBack"/>
      <w:bookmarkEnd w:id="0"/>
    </w:p>
    <w:p w:rsidR="002E1409" w:rsidRPr="002C2659" w:rsidRDefault="00FF3DF0">
      <w:pPr>
        <w:pStyle w:val="Tekstpodstawowy"/>
        <w:spacing w:before="158" w:line="276" w:lineRule="auto"/>
        <w:ind w:left="116" w:right="34"/>
        <w:rPr>
          <w:lang w:val="pl-PL"/>
        </w:rPr>
      </w:pPr>
      <w:r w:rsidRPr="002C2659">
        <w:rPr>
          <w:lang w:val="pl-PL"/>
        </w:rPr>
        <w:t>Przez powiązania kapitałowe lub osobowe rozumie się wzajemne powiązania między Zamawiającym, a Wykonawcą, polegające na:</w:t>
      </w:r>
    </w:p>
    <w:p w:rsidR="002E1409" w:rsidRPr="002C2659" w:rsidRDefault="00FF3DF0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0" w:line="279" w:lineRule="exact"/>
        <w:rPr>
          <w:lang w:val="pl-PL"/>
        </w:rPr>
      </w:pPr>
      <w:r w:rsidRPr="002C2659">
        <w:rPr>
          <w:lang w:val="pl-PL"/>
        </w:rPr>
        <w:t xml:space="preserve">uczestniczeniu w spółce </w:t>
      </w:r>
      <w:r w:rsidRPr="002C2659">
        <w:rPr>
          <w:spacing w:val="-3"/>
          <w:lang w:val="pl-PL"/>
        </w:rPr>
        <w:t xml:space="preserve">jako </w:t>
      </w:r>
      <w:r w:rsidRPr="002C2659">
        <w:rPr>
          <w:lang w:val="pl-PL"/>
        </w:rPr>
        <w:t>wspólnik spółki cywilnej lub spółki</w:t>
      </w:r>
      <w:r w:rsidRPr="002C2659">
        <w:rPr>
          <w:spacing w:val="-26"/>
          <w:lang w:val="pl-PL"/>
        </w:rPr>
        <w:t xml:space="preserve"> </w:t>
      </w:r>
      <w:r w:rsidRPr="002C2659">
        <w:rPr>
          <w:lang w:val="pl-PL"/>
        </w:rPr>
        <w:t>osobowej;</w:t>
      </w:r>
    </w:p>
    <w:p w:rsidR="002E1409" w:rsidRPr="002C2659" w:rsidRDefault="00FF3DF0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rPr>
          <w:lang w:val="pl-PL"/>
        </w:rPr>
      </w:pPr>
      <w:r w:rsidRPr="002C2659">
        <w:rPr>
          <w:lang w:val="pl-PL"/>
        </w:rPr>
        <w:t xml:space="preserve">posiadaniu udziałów lub </w:t>
      </w:r>
      <w:r w:rsidRPr="002C2659">
        <w:rPr>
          <w:spacing w:val="-3"/>
          <w:lang w:val="pl-PL"/>
        </w:rPr>
        <w:t xml:space="preserve">co </w:t>
      </w:r>
      <w:r w:rsidRPr="002C2659">
        <w:rPr>
          <w:lang w:val="pl-PL"/>
        </w:rPr>
        <w:t>najmniej 10 %</w:t>
      </w:r>
      <w:r w:rsidRPr="002C2659">
        <w:rPr>
          <w:spacing w:val="-9"/>
          <w:lang w:val="pl-PL"/>
        </w:rPr>
        <w:t xml:space="preserve"> </w:t>
      </w:r>
      <w:r w:rsidRPr="002C2659">
        <w:rPr>
          <w:lang w:val="pl-PL"/>
        </w:rPr>
        <w:t>akcji;</w:t>
      </w:r>
    </w:p>
    <w:p w:rsidR="002E1409" w:rsidRPr="002C2659" w:rsidRDefault="00FF3DF0">
      <w:pPr>
        <w:pStyle w:val="Akapitzlist"/>
        <w:numPr>
          <w:ilvl w:val="0"/>
          <w:numId w:val="1"/>
        </w:numPr>
        <w:tabs>
          <w:tab w:val="left" w:pos="759"/>
          <w:tab w:val="left" w:pos="760"/>
        </w:tabs>
        <w:spacing w:before="39"/>
        <w:rPr>
          <w:lang w:val="pl-PL"/>
        </w:rPr>
      </w:pPr>
      <w:r w:rsidRPr="002C2659">
        <w:rPr>
          <w:lang w:val="pl-PL"/>
        </w:rPr>
        <w:t>pełnieniu</w:t>
      </w:r>
      <w:r w:rsidRPr="002C2659">
        <w:rPr>
          <w:spacing w:val="-8"/>
          <w:lang w:val="pl-PL"/>
        </w:rPr>
        <w:t xml:space="preserve"> </w:t>
      </w:r>
      <w:r w:rsidRPr="002C2659">
        <w:rPr>
          <w:lang w:val="pl-PL"/>
        </w:rPr>
        <w:t>funkcji</w:t>
      </w:r>
      <w:r w:rsidRPr="002C2659">
        <w:rPr>
          <w:spacing w:val="-9"/>
          <w:lang w:val="pl-PL"/>
        </w:rPr>
        <w:t xml:space="preserve"> </w:t>
      </w:r>
      <w:r w:rsidRPr="002C2659">
        <w:rPr>
          <w:lang w:val="pl-PL"/>
        </w:rPr>
        <w:t>członka</w:t>
      </w:r>
      <w:r w:rsidRPr="002C2659">
        <w:rPr>
          <w:spacing w:val="-9"/>
          <w:lang w:val="pl-PL"/>
        </w:rPr>
        <w:t xml:space="preserve"> </w:t>
      </w:r>
      <w:r w:rsidRPr="002C2659">
        <w:rPr>
          <w:spacing w:val="-2"/>
          <w:lang w:val="pl-PL"/>
        </w:rPr>
        <w:t>organu</w:t>
      </w:r>
      <w:r w:rsidRPr="002C2659">
        <w:rPr>
          <w:spacing w:val="-8"/>
          <w:lang w:val="pl-PL"/>
        </w:rPr>
        <w:t xml:space="preserve"> </w:t>
      </w:r>
      <w:r w:rsidRPr="002C2659">
        <w:rPr>
          <w:lang w:val="pl-PL"/>
        </w:rPr>
        <w:t>nadzorczego</w:t>
      </w:r>
      <w:r w:rsidRPr="002C2659">
        <w:rPr>
          <w:spacing w:val="-6"/>
          <w:lang w:val="pl-PL"/>
        </w:rPr>
        <w:t xml:space="preserve"> </w:t>
      </w:r>
      <w:r w:rsidRPr="002C2659">
        <w:rPr>
          <w:lang w:val="pl-PL"/>
        </w:rPr>
        <w:t>lub</w:t>
      </w:r>
      <w:r w:rsidRPr="002C2659">
        <w:rPr>
          <w:spacing w:val="-9"/>
          <w:lang w:val="pl-PL"/>
        </w:rPr>
        <w:t xml:space="preserve"> </w:t>
      </w:r>
      <w:r w:rsidRPr="002C2659">
        <w:rPr>
          <w:lang w:val="pl-PL"/>
        </w:rPr>
        <w:t>zarządzającego,</w:t>
      </w:r>
      <w:r w:rsidRPr="002C2659">
        <w:rPr>
          <w:spacing w:val="-7"/>
          <w:lang w:val="pl-PL"/>
        </w:rPr>
        <w:t xml:space="preserve"> </w:t>
      </w:r>
      <w:r w:rsidRPr="002C2659">
        <w:rPr>
          <w:lang w:val="pl-PL"/>
        </w:rPr>
        <w:t>prokurenta,</w:t>
      </w:r>
      <w:r w:rsidRPr="002C2659">
        <w:rPr>
          <w:spacing w:val="-10"/>
          <w:lang w:val="pl-PL"/>
        </w:rPr>
        <w:t xml:space="preserve"> </w:t>
      </w:r>
      <w:r w:rsidRPr="002C2659">
        <w:rPr>
          <w:lang w:val="pl-PL"/>
        </w:rPr>
        <w:t>pełnomocnika;</w:t>
      </w:r>
    </w:p>
    <w:p w:rsidR="002E1409" w:rsidRPr="002C2659" w:rsidRDefault="00FF3DF0">
      <w:pPr>
        <w:pStyle w:val="Akapitzlist"/>
        <w:numPr>
          <w:ilvl w:val="0"/>
          <w:numId w:val="1"/>
        </w:numPr>
        <w:tabs>
          <w:tab w:val="left" w:pos="760"/>
        </w:tabs>
        <w:spacing w:line="276" w:lineRule="auto"/>
        <w:ind w:right="113"/>
        <w:jc w:val="both"/>
        <w:rPr>
          <w:lang w:val="pl-PL"/>
        </w:rPr>
      </w:pPr>
      <w:r w:rsidRPr="002C2659">
        <w:rPr>
          <w:lang w:val="pl-PL"/>
        </w:rPr>
        <w:t xml:space="preserve">pozostawaniu w takim stosunku </w:t>
      </w:r>
      <w:r w:rsidRPr="002C2659">
        <w:rPr>
          <w:spacing w:val="-3"/>
          <w:lang w:val="pl-PL"/>
        </w:rPr>
        <w:t xml:space="preserve">prawnym </w:t>
      </w:r>
      <w:r w:rsidRPr="002C2659">
        <w:rPr>
          <w:lang w:val="pl-PL"/>
        </w:rPr>
        <w:t xml:space="preserve">lub faktycznym, który </w:t>
      </w:r>
      <w:r w:rsidRPr="002C2659">
        <w:rPr>
          <w:spacing w:val="-3"/>
          <w:lang w:val="pl-PL"/>
        </w:rPr>
        <w:t xml:space="preserve">może </w:t>
      </w:r>
      <w:r w:rsidRPr="002C2659">
        <w:rPr>
          <w:lang w:val="pl-PL"/>
        </w:rPr>
        <w:t xml:space="preserve">budzić uzasadnione wątpliwości, co do bezstronności w wyborze </w:t>
      </w:r>
      <w:r w:rsidRPr="002C2659">
        <w:rPr>
          <w:spacing w:val="-5"/>
          <w:lang w:val="pl-PL"/>
        </w:rPr>
        <w:t xml:space="preserve">Wykonawcy, </w:t>
      </w:r>
      <w:r w:rsidRPr="002C2659">
        <w:rPr>
          <w:lang w:val="pl-PL"/>
        </w:rPr>
        <w:t>w szczególności pozostawanie w związku małżeńskim, w stosunku pokrewieństwa lub powinowactwa w linii prostej, pokrewieństwa lub powinowactwa w linii bocznej do drugiego stopnia lub w stosunku przysposobienia, opieki lub</w:t>
      </w:r>
      <w:r w:rsidRPr="002C2659">
        <w:rPr>
          <w:spacing w:val="-21"/>
          <w:lang w:val="pl-PL"/>
        </w:rPr>
        <w:t xml:space="preserve"> </w:t>
      </w:r>
      <w:r w:rsidRPr="002C2659">
        <w:rPr>
          <w:lang w:val="pl-PL"/>
        </w:rPr>
        <w:t>kurateli.</w:t>
      </w:r>
    </w:p>
    <w:p w:rsidR="002E1409" w:rsidRPr="002C2659" w:rsidRDefault="002E1409">
      <w:pPr>
        <w:pStyle w:val="Tekstpodstawowy"/>
        <w:spacing w:before="2"/>
        <w:rPr>
          <w:sz w:val="25"/>
          <w:lang w:val="pl-PL"/>
        </w:rPr>
      </w:pPr>
    </w:p>
    <w:p w:rsidR="002E1409" w:rsidRPr="002C2659" w:rsidRDefault="00FF3DF0">
      <w:pPr>
        <w:pStyle w:val="Tekstpodstawowy"/>
        <w:tabs>
          <w:tab w:val="left" w:pos="5543"/>
        </w:tabs>
        <w:spacing w:line="276" w:lineRule="auto"/>
        <w:ind w:left="116" w:right="112"/>
        <w:rPr>
          <w:lang w:val="pl-PL"/>
        </w:rPr>
      </w:pPr>
      <w:r w:rsidRPr="002C2659">
        <w:rPr>
          <w:lang w:val="pl-PL"/>
        </w:rPr>
        <w:t>Niniejsza oferta jest ważna</w:t>
      </w:r>
      <w:r w:rsidRPr="002C2659">
        <w:rPr>
          <w:spacing w:val="48"/>
          <w:lang w:val="pl-PL"/>
        </w:rPr>
        <w:t xml:space="preserve"> </w:t>
      </w:r>
      <w:r w:rsidRPr="002C2659">
        <w:rPr>
          <w:lang w:val="pl-PL"/>
        </w:rPr>
        <w:t>do</w:t>
      </w:r>
      <w:r w:rsidRPr="002C2659">
        <w:rPr>
          <w:spacing w:val="13"/>
          <w:lang w:val="pl-PL"/>
        </w:rPr>
        <w:t xml:space="preserve"> </w:t>
      </w:r>
      <w:r w:rsidRPr="002C2659">
        <w:rPr>
          <w:lang w:val="pl-PL"/>
        </w:rPr>
        <w:t>dnia</w:t>
      </w:r>
      <w:r w:rsidRPr="002C2659">
        <w:rPr>
          <w:rFonts w:ascii="Times New Roman" w:hAnsi="Times New Roman"/>
          <w:u w:val="single"/>
          <w:lang w:val="pl-PL"/>
        </w:rPr>
        <w:t xml:space="preserve"> </w:t>
      </w:r>
      <w:r w:rsidRPr="002C2659">
        <w:rPr>
          <w:rFonts w:ascii="Times New Roman" w:hAnsi="Times New Roman"/>
          <w:u w:val="single"/>
          <w:lang w:val="pl-PL"/>
        </w:rPr>
        <w:tab/>
      </w:r>
      <w:r w:rsidRPr="002C2659">
        <w:rPr>
          <w:lang w:val="pl-PL"/>
        </w:rPr>
        <w:t>(proszę wpisać datę –</w:t>
      </w:r>
      <w:r w:rsidRPr="002C2659">
        <w:rPr>
          <w:spacing w:val="39"/>
          <w:lang w:val="pl-PL"/>
        </w:rPr>
        <w:t xml:space="preserve"> </w:t>
      </w:r>
      <w:r w:rsidRPr="002C2659">
        <w:rPr>
          <w:lang w:val="pl-PL"/>
        </w:rPr>
        <w:t>wymagany</w:t>
      </w:r>
      <w:r w:rsidRPr="002C2659">
        <w:rPr>
          <w:spacing w:val="9"/>
          <w:lang w:val="pl-PL"/>
        </w:rPr>
        <w:t xml:space="preserve"> </w:t>
      </w:r>
      <w:r w:rsidRPr="002C2659">
        <w:rPr>
          <w:lang w:val="pl-PL"/>
        </w:rPr>
        <w:t>termin ważnośc</w:t>
      </w:r>
      <w:r w:rsidR="003863A7" w:rsidRPr="002C2659">
        <w:rPr>
          <w:lang w:val="pl-PL"/>
        </w:rPr>
        <w:t xml:space="preserve">i oferty to nie krócej niż do </w:t>
      </w:r>
      <w:r w:rsidR="002C2659" w:rsidRPr="002C2659">
        <w:rPr>
          <w:lang w:val="pl-PL"/>
        </w:rPr>
        <w:t>30.08.</w:t>
      </w:r>
      <w:r w:rsidR="00AE4CE7" w:rsidRPr="002C2659">
        <w:rPr>
          <w:lang w:val="pl-PL"/>
        </w:rPr>
        <w:t>2018</w:t>
      </w:r>
      <w:r w:rsidRPr="002C2659">
        <w:rPr>
          <w:lang w:val="pl-PL"/>
        </w:rPr>
        <w:t>)</w:t>
      </w:r>
      <w:r w:rsidR="00AE4CE7" w:rsidRPr="002C2659">
        <w:rPr>
          <w:lang w:val="pl-PL"/>
        </w:rPr>
        <w:t xml:space="preserve">. </w:t>
      </w:r>
      <w:r w:rsidR="00AE4CE7" w:rsidRPr="002C2659">
        <w:rPr>
          <w:rFonts w:cs="font236"/>
          <w:kern w:val="1"/>
          <w:lang w:val="pl-PL"/>
        </w:rPr>
        <w:t>Jednocześnie oświadczam, że łączna cena netto nie ulegnie zmianie przez cały okres ważności oferty.</w:t>
      </w: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2E1409">
      <w:pPr>
        <w:pStyle w:val="Tekstpodstawowy"/>
        <w:rPr>
          <w:sz w:val="20"/>
          <w:lang w:val="pl-PL"/>
        </w:rPr>
      </w:pPr>
    </w:p>
    <w:p w:rsidR="002E1409" w:rsidRPr="002C2659" w:rsidRDefault="00930F83">
      <w:pPr>
        <w:pStyle w:val="Tekstpodstawowy"/>
        <w:spacing w:before="6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203835</wp:posOffset>
                </wp:positionV>
                <wp:extent cx="2017395" cy="0"/>
                <wp:effectExtent l="13970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73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6pt,16.05pt" to="524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n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2E1409" w:rsidRPr="002C2659" w:rsidRDefault="002E1409">
      <w:pPr>
        <w:pStyle w:val="Tekstpodstawowy"/>
        <w:spacing w:before="4"/>
        <w:rPr>
          <w:sz w:val="9"/>
          <w:lang w:val="pl-PL"/>
        </w:rPr>
      </w:pPr>
    </w:p>
    <w:p w:rsidR="002E1409" w:rsidRPr="002C2659" w:rsidRDefault="00FF3DF0">
      <w:pPr>
        <w:pStyle w:val="Tekstpodstawowy"/>
        <w:spacing w:before="56"/>
        <w:ind w:right="112"/>
        <w:jc w:val="right"/>
        <w:rPr>
          <w:lang w:val="pl-PL"/>
        </w:rPr>
      </w:pPr>
      <w:r w:rsidRPr="002C2659">
        <w:rPr>
          <w:lang w:val="pl-PL"/>
        </w:rPr>
        <w:t>Podpis, pieczęć i data</w:t>
      </w:r>
    </w:p>
    <w:sectPr w:rsidR="002E1409" w:rsidRPr="002C2659">
      <w:pgSz w:w="11910" w:h="16840"/>
      <w:pgMar w:top="140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C0" w:rsidRDefault="009F49C0">
      <w:r>
        <w:separator/>
      </w:r>
    </w:p>
  </w:endnote>
  <w:endnote w:type="continuationSeparator" w:id="0">
    <w:p w:rsidR="009F49C0" w:rsidRDefault="009F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36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C0" w:rsidRDefault="009F49C0">
      <w:r>
        <w:separator/>
      </w:r>
    </w:p>
  </w:footnote>
  <w:footnote w:type="continuationSeparator" w:id="0">
    <w:p w:rsidR="009F49C0" w:rsidRDefault="009F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9" w:rsidRDefault="00FF3DF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429343" behindDoc="1" locked="0" layoutInCell="1" allowOverlap="1">
          <wp:simplePos x="0" y="0"/>
          <wp:positionH relativeFrom="page">
            <wp:posOffset>1367155</wp:posOffset>
          </wp:positionH>
          <wp:positionV relativeFrom="page">
            <wp:posOffset>449579</wp:posOffset>
          </wp:positionV>
          <wp:extent cx="4826000" cy="4445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0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4659"/>
    <w:multiLevelType w:val="hybridMultilevel"/>
    <w:tmpl w:val="0366997C"/>
    <w:lvl w:ilvl="0" w:tplc="B9D49F14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827C"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4B4E6F30"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253CE39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873C6BAE">
      <w:numFmt w:val="bullet"/>
      <w:lvlText w:val="•"/>
      <w:lvlJc w:val="left"/>
      <w:pPr>
        <w:ind w:left="4178" w:hanging="360"/>
      </w:pPr>
      <w:rPr>
        <w:rFonts w:hint="default"/>
      </w:rPr>
    </w:lvl>
    <w:lvl w:ilvl="5" w:tplc="62A48206"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1ACE3F6"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E35241D8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6F86C5B2"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1">
    <w:nsid w:val="2A216E0F"/>
    <w:multiLevelType w:val="hybridMultilevel"/>
    <w:tmpl w:val="59F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D766C"/>
    <w:multiLevelType w:val="hybridMultilevel"/>
    <w:tmpl w:val="59F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4DE"/>
    <w:multiLevelType w:val="hybridMultilevel"/>
    <w:tmpl w:val="59F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C2F14"/>
    <w:multiLevelType w:val="hybridMultilevel"/>
    <w:tmpl w:val="59F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6BF3"/>
    <w:multiLevelType w:val="hybridMultilevel"/>
    <w:tmpl w:val="59FCA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F7544"/>
    <w:multiLevelType w:val="hybridMultilevel"/>
    <w:tmpl w:val="DB6EB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09"/>
    <w:rsid w:val="002C2659"/>
    <w:rsid w:val="002E1409"/>
    <w:rsid w:val="00381536"/>
    <w:rsid w:val="003863A7"/>
    <w:rsid w:val="003F3F0C"/>
    <w:rsid w:val="00432801"/>
    <w:rsid w:val="004750D9"/>
    <w:rsid w:val="00624AA9"/>
    <w:rsid w:val="00930F83"/>
    <w:rsid w:val="009F49C0"/>
    <w:rsid w:val="00A2714D"/>
    <w:rsid w:val="00AE4CE7"/>
    <w:rsid w:val="00BC3735"/>
    <w:rsid w:val="00C22FCE"/>
    <w:rsid w:val="00DB3ABA"/>
    <w:rsid w:val="00E61968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5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41"/>
      <w:ind w:left="759" w:hanging="360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65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6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56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41"/>
      <w:ind w:left="759" w:hanging="360"/>
    </w:pPr>
  </w:style>
  <w:style w:type="paragraph" w:customStyle="1" w:styleId="TableParagraph">
    <w:name w:val="Table Paragraph"/>
    <w:basedOn w:val="Normalny"/>
    <w:uiPriority w:val="1"/>
    <w:qFormat/>
    <w:pPr>
      <w:ind w:left="105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26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2659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26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CFT</cp:lastModifiedBy>
  <cp:revision>2</cp:revision>
  <dcterms:created xsi:type="dcterms:W3CDTF">2018-08-14T12:39:00Z</dcterms:created>
  <dcterms:modified xsi:type="dcterms:W3CDTF">2018-08-14T12:39:00Z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2017-09-20T00:00:00Z</vt:filetime>
  </property>
</Properties>
</file>